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2F493" w14:textId="1D61D2E2" w:rsidR="00144EEA" w:rsidRDefault="00144EEA" w:rsidP="00144EEA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#131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95640F" w:rsidRPr="0095640F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2505407</w:t>
      </w:r>
    </w:p>
    <w:p w14:paraId="4DCD9AF8" w14:textId="75FFD5C9" w:rsidR="00144EEA" w:rsidRDefault="00F31C68" w:rsidP="00144EEA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F31C6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Bengaluru</w:t>
      </w:r>
      <w:r w:rsidR="00144EEA" w:rsidRPr="00DD6AB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India</w:t>
      </w:r>
      <w:r w:rsidR="00144EE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25</w:t>
      </w:r>
      <w:r w:rsidR="00144EEA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144EE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– 29</w:t>
      </w:r>
      <w:r w:rsidR="00144EEA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144EE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Aug. 2025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653BEA47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E7040A">
        <w:rPr>
          <w:rFonts w:ascii="Arial" w:eastAsia="宋体" w:hAnsi="Arial"/>
          <w:b/>
          <w:sz w:val="22"/>
          <w:lang w:eastAsia="zh-CN"/>
        </w:rPr>
        <w:t xml:space="preserve">MAC and RRC </w:t>
      </w:r>
      <w:r w:rsidR="00A356D8">
        <w:rPr>
          <w:rFonts w:ascii="Arial" w:eastAsia="宋体" w:hAnsi="Arial"/>
          <w:b/>
          <w:sz w:val="22"/>
          <w:lang w:eastAsia="zh-CN"/>
        </w:rPr>
        <w:t>open issues for UEI BMR</w:t>
      </w:r>
    </w:p>
    <w:p w14:paraId="4B50ADA2" w14:textId="5D1A8E36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EF2C52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4E1EC03F" w14:textId="460D44E4" w:rsidR="001306F1" w:rsidRDefault="001306F1" w:rsidP="001306F1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the email discussion on</w:t>
      </w:r>
      <w:r w:rsidR="00B824D3">
        <w:rPr>
          <w:rFonts w:eastAsia="宋体"/>
          <w:szCs w:val="20"/>
          <w:lang w:eastAsia="zh-CN"/>
        </w:rPr>
        <w:t xml:space="preserve"> </w:t>
      </w:r>
      <w:r w:rsidR="00B824D3" w:rsidRPr="00B824D3">
        <w:rPr>
          <w:rFonts w:eastAsia="宋体"/>
          <w:szCs w:val="20"/>
          <w:lang w:eastAsia="zh-CN"/>
        </w:rPr>
        <w:t>[Post130][218][MIMO_Ph5] Running CR for 38.331 (Ericsson)</w:t>
      </w:r>
      <w:r w:rsidR="00B824D3">
        <w:rPr>
          <w:rFonts w:eastAsia="宋体"/>
          <w:szCs w:val="20"/>
          <w:lang w:eastAsia="zh-CN"/>
        </w:rPr>
        <w:t>, one</w:t>
      </w:r>
      <w:r>
        <w:rPr>
          <w:rFonts w:eastAsia="宋体"/>
          <w:szCs w:val="20"/>
          <w:lang w:eastAsia="zh-CN"/>
        </w:rPr>
        <w:t xml:space="preserve"> </w:t>
      </w:r>
      <w:r w:rsidR="00CD351F">
        <w:rPr>
          <w:rFonts w:eastAsia="宋体"/>
          <w:szCs w:val="20"/>
          <w:lang w:eastAsia="zh-CN"/>
        </w:rPr>
        <w:t xml:space="preserve">RRC </w:t>
      </w:r>
      <w:r>
        <w:rPr>
          <w:rFonts w:eastAsia="宋体"/>
          <w:szCs w:val="20"/>
          <w:lang w:eastAsia="zh-CN"/>
        </w:rPr>
        <w:t>open issue</w:t>
      </w:r>
      <w:r w:rsidR="00686B8A">
        <w:rPr>
          <w:rFonts w:eastAsia="宋体"/>
          <w:szCs w:val="20"/>
          <w:lang w:eastAsia="zh-CN"/>
        </w:rPr>
        <w:t xml:space="preserve">s </w:t>
      </w:r>
      <w:r w:rsidR="00B824D3">
        <w:rPr>
          <w:rFonts w:eastAsia="宋体"/>
          <w:szCs w:val="20"/>
          <w:lang w:eastAsia="zh-CN"/>
        </w:rPr>
        <w:t xml:space="preserve">related to UEI BMR is </w:t>
      </w:r>
      <w:r w:rsidR="00887726">
        <w:rPr>
          <w:rFonts w:eastAsia="宋体"/>
          <w:szCs w:val="20"/>
          <w:lang w:eastAsia="zh-CN"/>
        </w:rPr>
        <w:t>listed</w:t>
      </w:r>
      <w:r>
        <w:rPr>
          <w:rFonts w:eastAsia="宋体"/>
          <w:szCs w:val="20"/>
          <w:lang w:eastAsia="zh-CN"/>
        </w:rPr>
        <w:t xml:space="preserve"> as below</w:t>
      </w:r>
      <w:r w:rsidR="00100144">
        <w:rPr>
          <w:rFonts w:eastAsia="宋体"/>
          <w:szCs w:val="20"/>
          <w:lang w:eastAsia="zh-CN"/>
        </w:rPr>
        <w:t xml:space="preserve"> [1]</w:t>
      </w:r>
      <w:r>
        <w:rPr>
          <w:rFonts w:eastAsia="宋体"/>
          <w:szCs w:val="20"/>
          <w:lang w:eastAsia="zh-CN"/>
        </w:rPr>
        <w:t>:</w:t>
      </w:r>
    </w:p>
    <w:tbl>
      <w:tblPr>
        <w:tblStyle w:val="af3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B824D3" w:rsidRPr="00B206BD" w14:paraId="2EB72FDA" w14:textId="77777777" w:rsidTr="00CB45F1">
        <w:trPr>
          <w:trHeight w:val="732"/>
        </w:trPr>
        <w:tc>
          <w:tcPr>
            <w:tcW w:w="3215" w:type="dxa"/>
            <w:vAlign w:val="center"/>
          </w:tcPr>
          <w:p w14:paraId="1BB25CF4" w14:textId="32F8CFCE" w:rsidR="00B824D3" w:rsidRPr="00B206BD" w:rsidRDefault="00B824D3" w:rsidP="00B824D3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/>
              </w:rPr>
              <w:t>UEI BMR</w:t>
            </w:r>
          </w:p>
        </w:tc>
        <w:tc>
          <w:tcPr>
            <w:tcW w:w="3259" w:type="dxa"/>
          </w:tcPr>
          <w:p w14:paraId="24A4D00A" w14:textId="1AC328D9" w:rsidR="00B824D3" w:rsidRPr="00B206BD" w:rsidRDefault="00B824D3" w:rsidP="00B824D3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 w:rsidRPr="00615C02">
              <w:rPr>
                <w:rFonts w:eastAsia="宋体"/>
                <w:szCs w:val="20"/>
                <w:lang w:val="en-GB"/>
              </w:rPr>
              <w:t>FFS whether UEI BM parameters should be moved to CSI-MeasConfig.</w:t>
            </w:r>
          </w:p>
        </w:tc>
        <w:tc>
          <w:tcPr>
            <w:tcW w:w="3227" w:type="dxa"/>
          </w:tcPr>
          <w:p w14:paraId="61CDC97A" w14:textId="20730A0E" w:rsidR="00B824D3" w:rsidRPr="00B206BD" w:rsidRDefault="00B824D3" w:rsidP="00B824D3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/>
              </w:rPr>
              <w:t xml:space="preserve">Since now most of the parameters are stable this could be discussed based on company contributions.  </w:t>
            </w:r>
          </w:p>
        </w:tc>
      </w:tr>
    </w:tbl>
    <w:p w14:paraId="0BF74359" w14:textId="6795EFA7" w:rsidR="00B206BD" w:rsidRDefault="00742234" w:rsidP="001306F1">
      <w:pPr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In the email discussion on </w:t>
      </w:r>
      <w:r w:rsidR="009431C0" w:rsidRPr="009431C0">
        <w:rPr>
          <w:rFonts w:eastAsia="宋体"/>
          <w:szCs w:val="20"/>
          <w:lang w:val="en-GB" w:eastAsia="zh-CN"/>
        </w:rPr>
        <w:t>[Post130][219][MIMO_Ph5] Running CR for 38.321 (Samsung)</w:t>
      </w:r>
      <w:r w:rsidR="000918FA">
        <w:rPr>
          <w:rFonts w:eastAsia="宋体"/>
          <w:szCs w:val="20"/>
          <w:lang w:val="en-GB" w:eastAsia="zh-CN"/>
        </w:rPr>
        <w:t xml:space="preserve">, </w:t>
      </w:r>
      <w:r w:rsidR="00DE43D3">
        <w:rPr>
          <w:rFonts w:eastAsia="宋体"/>
          <w:szCs w:val="20"/>
          <w:lang w:val="en-GB" w:eastAsia="zh-CN"/>
        </w:rPr>
        <w:t>some</w:t>
      </w:r>
      <w:r w:rsidR="000918FA">
        <w:rPr>
          <w:rFonts w:eastAsia="宋体"/>
          <w:szCs w:val="20"/>
          <w:lang w:val="en-GB" w:eastAsia="zh-CN"/>
        </w:rPr>
        <w:t xml:space="preserve"> MAC open issue</w:t>
      </w:r>
      <w:r w:rsidR="00DE43D3">
        <w:rPr>
          <w:rFonts w:eastAsia="宋体"/>
          <w:szCs w:val="20"/>
          <w:lang w:val="en-GB" w:eastAsia="zh-CN"/>
        </w:rPr>
        <w:t>s are listed in</w:t>
      </w:r>
      <w:r w:rsidR="00100144">
        <w:rPr>
          <w:rFonts w:eastAsia="宋体"/>
          <w:szCs w:val="20"/>
          <w:lang w:val="en-GB" w:eastAsia="zh-CN"/>
        </w:rPr>
        <w:t xml:space="preserve"> [2]</w:t>
      </w:r>
      <w:r w:rsidR="00F974D0">
        <w:rPr>
          <w:rFonts w:eastAsia="宋体"/>
          <w:szCs w:val="20"/>
          <w:lang w:val="en-GB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4530" w14:paraId="22BF0A57" w14:textId="77777777" w:rsidTr="00954530">
        <w:tc>
          <w:tcPr>
            <w:tcW w:w="9628" w:type="dxa"/>
          </w:tcPr>
          <w:p w14:paraId="3F8D172E" w14:textId="58317816" w:rsidR="00954530" w:rsidRPr="00954530" w:rsidRDefault="00954530" w:rsidP="00485993">
            <w:pPr>
              <w:jc w:val="both"/>
              <w:rPr>
                <w:rFonts w:eastAsia="宋体"/>
                <w:b/>
                <w:bCs/>
                <w:szCs w:val="20"/>
                <w:lang w:val="en-GB" w:eastAsia="zh-CN"/>
              </w:rPr>
            </w:pPr>
            <w:r w:rsidRPr="00B83EE8">
              <w:rPr>
                <w:rFonts w:eastAsia="宋体"/>
                <w:b/>
                <w:bCs/>
                <w:szCs w:val="20"/>
                <w:lang w:val="en-GB" w:eastAsia="zh-CN"/>
              </w:rPr>
              <w:t xml:space="preserve">Issue 2: Does UE initiate RACH when UEI report is triggered and to be transmitted but TAT is expired? </w:t>
            </w:r>
          </w:p>
        </w:tc>
      </w:tr>
    </w:tbl>
    <w:p w14:paraId="36DDF879" w14:textId="4075CF4B" w:rsidR="00F35328" w:rsidRDefault="00F614C6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197FBC">
        <w:rPr>
          <w:rFonts w:eastAsia="宋体"/>
          <w:szCs w:val="20"/>
          <w:lang w:eastAsia="zh-CN"/>
        </w:rPr>
        <w:t xml:space="preserve">discuss the </w:t>
      </w:r>
      <w:r w:rsidR="00124419">
        <w:rPr>
          <w:rFonts w:eastAsia="宋体"/>
          <w:szCs w:val="20"/>
          <w:lang w:eastAsia="zh-CN"/>
        </w:rPr>
        <w:t>above open issues</w:t>
      </w:r>
      <w:r w:rsidR="00197FBC">
        <w:rPr>
          <w:rFonts w:eastAsia="宋体"/>
          <w:szCs w:val="20"/>
          <w:lang w:eastAsia="zh-CN"/>
        </w:rPr>
        <w:t xml:space="preserve"> related to </w:t>
      </w:r>
      <w:r w:rsidR="00197FBC" w:rsidRPr="00197FBC">
        <w:rPr>
          <w:rFonts w:eastAsia="宋体"/>
          <w:szCs w:val="20"/>
          <w:lang w:eastAsia="zh-CN"/>
        </w:rPr>
        <w:t>UE-initiated/event-driven beam management</w:t>
      </w:r>
      <w:r w:rsidR="003746AC">
        <w:rPr>
          <w:rFonts w:eastAsia="宋体"/>
          <w:szCs w:val="20"/>
          <w:lang w:eastAsia="zh-CN"/>
        </w:rPr>
        <w:t xml:space="preserve">, including </w:t>
      </w:r>
      <w:r w:rsidR="00B977B2">
        <w:rPr>
          <w:rFonts w:eastAsia="宋体"/>
          <w:szCs w:val="20"/>
          <w:lang w:eastAsia="zh-CN"/>
        </w:rPr>
        <w:t>RRC</w:t>
      </w:r>
      <w:r w:rsidR="003746AC">
        <w:rPr>
          <w:rFonts w:eastAsia="宋体"/>
          <w:szCs w:val="20"/>
          <w:lang w:eastAsia="zh-CN"/>
        </w:rPr>
        <w:t xml:space="preserve"> and </w:t>
      </w:r>
      <w:r w:rsidR="00B977B2">
        <w:rPr>
          <w:rFonts w:eastAsia="宋体"/>
          <w:szCs w:val="20"/>
          <w:lang w:eastAsia="zh-CN"/>
        </w:rPr>
        <w:t>MAC</w:t>
      </w:r>
      <w:r w:rsidR="003746AC">
        <w:rPr>
          <w:rFonts w:eastAsia="宋体"/>
          <w:szCs w:val="20"/>
          <w:lang w:eastAsia="zh-CN"/>
        </w:rPr>
        <w:t xml:space="preserve"> impacts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655045F5" w14:textId="77777777" w:rsidR="009C6B21" w:rsidRPr="00A575C1" w:rsidRDefault="009C6B21" w:rsidP="009C6B2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0" w:name="_Hlk189758603"/>
      <w:bookmarkStart w:id="1" w:name="_Hlk163226060"/>
      <w:r>
        <w:rPr>
          <w:rFonts w:ascii="Arial" w:eastAsiaTheme="minorEastAsia" w:hAnsi="Arial" w:cs="Arial"/>
          <w:iCs/>
          <w:sz w:val="30"/>
          <w:szCs w:val="30"/>
          <w:lang w:eastAsia="zh-CN"/>
        </w:rPr>
        <w:t>RRC open issues</w:t>
      </w:r>
    </w:p>
    <w:p w14:paraId="5398B4B9" w14:textId="77777777" w:rsidR="009C6B21" w:rsidRDefault="009C6B21" w:rsidP="009C6B21">
      <w:pPr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宋体"/>
          <w:b/>
          <w:szCs w:val="20"/>
          <w:lang w:val="en-GB" w:eastAsia="zh-CN"/>
        </w:rPr>
        <w:t>For the below open issue:</w:t>
      </w:r>
    </w:p>
    <w:tbl>
      <w:tblPr>
        <w:tblStyle w:val="af3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48475D" w:rsidRPr="00B206BD" w14:paraId="36625908" w14:textId="77777777" w:rsidTr="00CB45F1">
        <w:trPr>
          <w:trHeight w:val="732"/>
        </w:trPr>
        <w:tc>
          <w:tcPr>
            <w:tcW w:w="3215" w:type="dxa"/>
            <w:vAlign w:val="center"/>
          </w:tcPr>
          <w:p w14:paraId="245A0C8D" w14:textId="17A0A1D9" w:rsidR="0048475D" w:rsidRPr="00B206BD" w:rsidRDefault="0048475D" w:rsidP="0048475D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/>
              </w:rPr>
              <w:t>UEI BMR</w:t>
            </w:r>
          </w:p>
        </w:tc>
        <w:tc>
          <w:tcPr>
            <w:tcW w:w="3259" w:type="dxa"/>
          </w:tcPr>
          <w:p w14:paraId="2DA053EB" w14:textId="767D8A97" w:rsidR="0048475D" w:rsidRPr="00B206BD" w:rsidRDefault="0048475D" w:rsidP="0048475D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 w:rsidRPr="00615C02">
              <w:rPr>
                <w:rFonts w:eastAsia="宋体"/>
                <w:szCs w:val="20"/>
                <w:lang w:val="en-GB"/>
              </w:rPr>
              <w:t>FFS whether UEI BM parameters should be moved to CSI-MeasConfig.</w:t>
            </w:r>
          </w:p>
        </w:tc>
        <w:tc>
          <w:tcPr>
            <w:tcW w:w="3227" w:type="dxa"/>
          </w:tcPr>
          <w:p w14:paraId="7AC017EA" w14:textId="6B070E79" w:rsidR="0048475D" w:rsidRPr="00B206BD" w:rsidRDefault="0048475D" w:rsidP="0048475D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/>
              </w:rPr>
              <w:t xml:space="preserve">Since now most of the parameters are stable this could be discussed based on company contributions.  </w:t>
            </w:r>
          </w:p>
        </w:tc>
      </w:tr>
    </w:tbl>
    <w:p w14:paraId="2E0AC372" w14:textId="49E399B8" w:rsidR="00567DCC" w:rsidRDefault="009C6B21" w:rsidP="009C6B21">
      <w:pPr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F</w:t>
      </w:r>
      <w:r>
        <w:rPr>
          <w:rFonts w:eastAsia="宋体"/>
          <w:szCs w:val="20"/>
          <w:lang w:val="en-GB" w:eastAsia="zh-CN"/>
        </w:rPr>
        <w:t xml:space="preserve">irst, the motivation of the FFS needs further clarification. If it means to introduce a new RRC parameter, like </w:t>
      </w:r>
      <w:r w:rsidRPr="004B5F59">
        <w:rPr>
          <w:rFonts w:eastAsia="宋体"/>
          <w:i/>
          <w:szCs w:val="20"/>
          <w:lang w:val="en-GB" w:eastAsia="zh-CN"/>
        </w:rPr>
        <w:t>UEI-CSI-ReportConfigToAddModList</w:t>
      </w:r>
      <w:r>
        <w:rPr>
          <w:rFonts w:eastAsia="宋体"/>
          <w:i/>
          <w:szCs w:val="20"/>
          <w:lang w:val="en-GB" w:eastAsia="zh-CN"/>
        </w:rPr>
        <w:t>,</w:t>
      </w:r>
      <w:r>
        <w:rPr>
          <w:rFonts w:eastAsia="宋体"/>
          <w:szCs w:val="20"/>
          <w:lang w:val="en-GB" w:eastAsia="zh-CN"/>
        </w:rPr>
        <w:t xml:space="preserve"> to provide the configuration of the </w:t>
      </w:r>
      <w:r w:rsidRPr="007C7619">
        <w:rPr>
          <w:rFonts w:eastAsia="宋体"/>
          <w:szCs w:val="20"/>
          <w:lang w:val="en-GB" w:eastAsia="zh-CN"/>
        </w:rPr>
        <w:t>UE-initiated/event-driven beam</w:t>
      </w:r>
      <w:r>
        <w:rPr>
          <w:rFonts w:eastAsia="宋体"/>
          <w:szCs w:val="20"/>
          <w:lang w:val="en-GB" w:eastAsia="zh-CN"/>
        </w:rPr>
        <w:t xml:space="preserve"> management, </w:t>
      </w:r>
      <w:r w:rsidR="00567DCC">
        <w:rPr>
          <w:rFonts w:eastAsia="宋体"/>
          <w:szCs w:val="20"/>
          <w:lang w:val="en-GB" w:eastAsia="zh-CN"/>
        </w:rPr>
        <w:t xml:space="preserve">it </w:t>
      </w:r>
      <w:r w:rsidR="00377F3E">
        <w:rPr>
          <w:rFonts w:eastAsia="宋体"/>
          <w:szCs w:val="20"/>
          <w:lang w:val="en-GB" w:eastAsia="zh-CN"/>
        </w:rPr>
        <w:t xml:space="preserve">violates </w:t>
      </w:r>
      <w:r w:rsidR="00877921">
        <w:rPr>
          <w:rFonts w:eastAsia="宋体"/>
          <w:szCs w:val="20"/>
          <w:lang w:val="en-GB" w:eastAsia="zh-CN"/>
        </w:rPr>
        <w:t xml:space="preserve">the </w:t>
      </w:r>
      <w:r w:rsidR="00567DCC">
        <w:rPr>
          <w:rFonts w:eastAsia="宋体"/>
          <w:szCs w:val="20"/>
          <w:lang w:val="en-GB" w:eastAsia="zh-CN"/>
        </w:rPr>
        <w:t>RAN1 specification</w:t>
      </w:r>
      <w:r>
        <w:rPr>
          <w:rFonts w:eastAsia="宋体"/>
          <w:szCs w:val="20"/>
          <w:lang w:val="en-GB" w:eastAsia="zh-CN"/>
        </w:rPr>
        <w:t>.</w:t>
      </w:r>
      <w:r w:rsidR="00567DCC">
        <w:rPr>
          <w:rFonts w:eastAsia="宋体"/>
          <w:szCs w:val="20"/>
          <w:lang w:val="en-GB" w:eastAsia="zh-CN"/>
        </w:rPr>
        <w:t xml:space="preserve"> According to TS38.214[3], </w:t>
      </w:r>
      <w:r w:rsidR="00567DCC">
        <w:rPr>
          <w:rFonts w:eastAsia="宋体" w:hint="eastAsia"/>
          <w:szCs w:val="20"/>
          <w:lang w:val="en-GB" w:eastAsia="zh-CN"/>
        </w:rPr>
        <w:t>t</w:t>
      </w:r>
      <w:r w:rsidR="00567DCC">
        <w:rPr>
          <w:rFonts w:eastAsia="宋体"/>
          <w:szCs w:val="20"/>
          <w:lang w:val="en-GB" w:eastAsia="zh-CN"/>
        </w:rPr>
        <w:t>he f</w:t>
      </w:r>
      <w:r w:rsidR="00567DCC">
        <w:rPr>
          <w:rFonts w:eastAsia="宋体" w:hint="eastAsia"/>
          <w:szCs w:val="20"/>
          <w:lang w:val="en-GB" w:eastAsia="zh-CN"/>
        </w:rPr>
        <w:t>ollowing</w:t>
      </w:r>
      <w:r w:rsidR="00567DCC">
        <w:rPr>
          <w:rFonts w:eastAsia="宋体"/>
          <w:szCs w:val="20"/>
          <w:lang w:val="en-GB" w:eastAsia="zh-CN"/>
        </w:rPr>
        <w:t xml:space="preserve"> agreement achieved in RAN1#121 meeting [4] has been captured </w:t>
      </w:r>
      <w:r w:rsidR="0017335C">
        <w:rPr>
          <w:rFonts w:eastAsia="宋体"/>
          <w:szCs w:val="20"/>
          <w:lang w:val="en-GB" w:eastAsia="zh-CN"/>
        </w:rPr>
        <w:t xml:space="preserve">as </w:t>
      </w:r>
      <w:r w:rsidR="00567DCC">
        <w:rPr>
          <w:rFonts w:eastAsia="宋体"/>
          <w:szCs w:val="20"/>
          <w:lang w:val="en-GB" w:eastAsia="zh-CN"/>
        </w:rPr>
        <w:t>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7DCC" w14:paraId="71CAF84C" w14:textId="77777777" w:rsidTr="00567DCC">
        <w:tc>
          <w:tcPr>
            <w:tcW w:w="9628" w:type="dxa"/>
          </w:tcPr>
          <w:p w14:paraId="3C575F7C" w14:textId="77777777" w:rsidR="00567DCC" w:rsidRDefault="00567DCC" w:rsidP="009C6B21">
            <w:pPr>
              <w:jc w:val="both"/>
              <w:rPr>
                <w:rFonts w:eastAsia="宋体"/>
                <w:szCs w:val="20"/>
                <w:lang w:val="en-GB" w:eastAsia="zh-CN"/>
              </w:rPr>
            </w:pPr>
            <w:r w:rsidRPr="00C62A85">
              <w:rPr>
                <w:rFonts w:eastAsia="宋体"/>
                <w:szCs w:val="20"/>
                <w:highlight w:val="green"/>
                <w:lang w:val="en-GB" w:eastAsia="zh-CN"/>
              </w:rPr>
              <w:t>RAN1#121 meeting agreement</w:t>
            </w:r>
          </w:p>
          <w:p w14:paraId="0534DA78" w14:textId="77777777" w:rsidR="00567DCC" w:rsidRPr="00567DCC" w:rsidRDefault="00567DCC" w:rsidP="00567DCC">
            <w:pPr>
              <w:shd w:val="clear" w:color="auto" w:fill="FFFFFF"/>
              <w:adjustRightInd w:val="0"/>
              <w:snapToGrid w:val="0"/>
              <w:rPr>
                <w:rFonts w:eastAsia="宋体"/>
                <w:szCs w:val="20"/>
              </w:rPr>
            </w:pPr>
            <w:r w:rsidRPr="00567DCC">
              <w:rPr>
                <w:rFonts w:eastAsia="宋体"/>
                <w:szCs w:val="20"/>
              </w:rPr>
              <w:t xml:space="preserve">On beam report transmission procedure for UE-initiated/event-driven beam reporting, regarding priority rules for </w:t>
            </w:r>
            <w:r w:rsidRPr="00567DCC">
              <w:rPr>
                <w:szCs w:val="20"/>
              </w:rPr>
              <w:t xml:space="preserve">CSI </w:t>
            </w:r>
            <w:r w:rsidRPr="00567DCC">
              <w:rPr>
                <w:rFonts w:eastAsia="宋体"/>
                <w:szCs w:val="20"/>
              </w:rPr>
              <w:t>report multiplexing/dropping</w:t>
            </w:r>
            <w:r w:rsidRPr="00567DCC">
              <w:rPr>
                <w:szCs w:val="20"/>
              </w:rPr>
              <w:t xml:space="preserve">, </w:t>
            </w:r>
            <w:r w:rsidRPr="00567DCC">
              <w:rPr>
                <w:rFonts w:eastAsia="宋体"/>
                <w:szCs w:val="20"/>
              </w:rPr>
              <w:t>UEI beam report for both mode-A and mode-B is prioritized over Semi-persistent CSI reports on PUCCH and Periodic CSI reports on PUCCH</w:t>
            </w:r>
          </w:p>
          <w:p w14:paraId="57ADD2FB" w14:textId="77777777" w:rsidR="00567DCC" w:rsidRPr="00567DCC" w:rsidRDefault="00567DCC" w:rsidP="00567DCC">
            <w:pPr>
              <w:pStyle w:val="af9"/>
              <w:widowControl/>
              <w:numPr>
                <w:ilvl w:val="0"/>
                <w:numId w:val="33"/>
              </w:numPr>
              <w:shd w:val="clear" w:color="auto" w:fill="FFFFFF"/>
              <w:adjustRightInd w:val="0"/>
              <w:snapToGrid w:val="0"/>
              <w:spacing w:line="257" w:lineRule="auto"/>
              <w:ind w:firstLineChars="0"/>
              <w:rPr>
                <w:rFonts w:ascii="Times New Roman" w:hAnsi="Times New Roman"/>
                <w:szCs w:val="20"/>
              </w:rPr>
            </w:pPr>
            <w:r w:rsidRPr="00567DCC">
              <w:rPr>
                <w:rFonts w:ascii="Times New Roman" w:hAnsi="Times New Roman"/>
                <w:szCs w:val="20"/>
              </w:rPr>
              <w:t>UEI beam report for mode-A &gt; Aperiodic CSI report &gt; UEI beam report (for mode-B) &gt; Semi-persistent CSI reports on PUSCH</w:t>
            </w:r>
          </w:p>
          <w:p w14:paraId="4283D986" w14:textId="77777777" w:rsidR="00567DCC" w:rsidRPr="00567DCC" w:rsidRDefault="00567DCC" w:rsidP="00567DCC">
            <w:pPr>
              <w:shd w:val="clear" w:color="auto" w:fill="FFFFFF"/>
              <w:adjustRightInd w:val="0"/>
              <w:snapToGrid w:val="0"/>
              <w:spacing w:line="257" w:lineRule="auto"/>
              <w:rPr>
                <w:szCs w:val="20"/>
              </w:rPr>
            </w:pPr>
            <w:r w:rsidRPr="00567DCC">
              <w:rPr>
                <w:szCs w:val="20"/>
              </w:rPr>
              <w:t>Note-1: The intra-UE multiplexing/prioritization rules of PUSCH with A-CSI for PUSCH is reused for UEI-BR for Mode A.</w:t>
            </w:r>
          </w:p>
          <w:p w14:paraId="7DC46105" w14:textId="1C1AA4C2" w:rsidR="00567DCC" w:rsidRPr="00C62A85" w:rsidRDefault="00567DCC" w:rsidP="00C62A85">
            <w:pPr>
              <w:shd w:val="clear" w:color="auto" w:fill="FFFFFF"/>
              <w:adjustRightInd w:val="0"/>
              <w:snapToGrid w:val="0"/>
              <w:rPr>
                <w:rFonts w:eastAsia="Malgun Gothic"/>
                <w:szCs w:val="20"/>
                <w:lang w:eastAsia="ko-KR"/>
              </w:rPr>
            </w:pPr>
            <w:r w:rsidRPr="00567DCC">
              <w:rPr>
                <w:rFonts w:eastAsia="宋体"/>
                <w:szCs w:val="20"/>
              </w:rPr>
              <w:t xml:space="preserve">Note-2: How to capture the above is up to Editor. </w:t>
            </w:r>
          </w:p>
        </w:tc>
      </w:tr>
    </w:tbl>
    <w:p w14:paraId="78F1FEC7" w14:textId="452F7407" w:rsidR="00567DCC" w:rsidRDefault="00567DCC" w:rsidP="009C6B21">
      <w:pPr>
        <w:jc w:val="both"/>
        <w:rPr>
          <w:rFonts w:eastAsia="宋体"/>
          <w:szCs w:val="20"/>
          <w:lang w:val="en-GB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67DCC" w14:paraId="59AF1F19" w14:textId="77777777" w:rsidTr="00567DCC">
        <w:tc>
          <w:tcPr>
            <w:tcW w:w="9628" w:type="dxa"/>
          </w:tcPr>
          <w:p w14:paraId="597FE8F1" w14:textId="0FC86886" w:rsidR="00567DCC" w:rsidRPr="00C62A85" w:rsidRDefault="00567DCC" w:rsidP="009C6B21">
            <w:pPr>
              <w:jc w:val="both"/>
              <w:rPr>
                <w:rFonts w:eastAsia="宋体"/>
                <w:b/>
                <w:szCs w:val="20"/>
                <w:lang w:val="en-GB" w:eastAsia="zh-CN"/>
              </w:rPr>
            </w:pPr>
            <w:r w:rsidRPr="00C62A85">
              <w:rPr>
                <w:rFonts w:eastAsia="宋体"/>
                <w:b/>
                <w:szCs w:val="20"/>
                <w:lang w:val="en-GB" w:eastAsia="zh-CN"/>
              </w:rPr>
              <w:t>TS38.214 v19.0.0</w:t>
            </w:r>
          </w:p>
          <w:p w14:paraId="742D7175" w14:textId="459677B0" w:rsidR="00567DCC" w:rsidRDefault="00567DCC" w:rsidP="00567DCC">
            <w:pPr>
              <w:pStyle w:val="3"/>
              <w:rPr>
                <w:color w:val="000000"/>
              </w:rPr>
            </w:pPr>
            <w:bookmarkStart w:id="2" w:name="_Toc29673334"/>
            <w:bookmarkStart w:id="3" w:name="_Toc20318024"/>
            <w:bookmarkStart w:id="4" w:name="_Toc27299922"/>
            <w:bookmarkStart w:id="5" w:name="_Toc202190771"/>
            <w:bookmarkStart w:id="6" w:name="_Toc29673193"/>
            <w:bookmarkStart w:id="7" w:name="_Toc29674327"/>
            <w:bookmarkStart w:id="8" w:name="_Toc11352134"/>
            <w:bookmarkStart w:id="9" w:name="_Toc45810602"/>
            <w:bookmarkStart w:id="10" w:name="_Toc36645557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color w:val="000000"/>
              </w:rPr>
              <w:lastRenderedPageBreak/>
              <w:t>5.2.5</w:t>
            </w:r>
            <w:r>
              <w:rPr>
                <w:color w:val="000000"/>
              </w:rPr>
              <w:tab/>
              <w:t>Priority rules for CSI reports</w:t>
            </w:r>
            <w:bookmarkEnd w:id="10"/>
          </w:p>
          <w:p w14:paraId="0E6692B6" w14:textId="77777777" w:rsidR="00567DCC" w:rsidRDefault="00567DCC" w:rsidP="00567DCC">
            <w:pPr>
              <w:rPr>
                <w:color w:val="000000"/>
              </w:rPr>
            </w:pPr>
            <w:r>
              <w:rPr>
                <w:color w:val="000000"/>
              </w:rPr>
              <w:t>For two overlapping PUSCHs, the priority rules in this clause are applied for physical channels with same priority index according to clause 9 in [6, TS 38.213]</w:t>
            </w:r>
            <w:r>
              <w:rPr>
                <w:color w:val="000000" w:themeColor="text1"/>
              </w:rPr>
              <w:t xml:space="preserve"> if a UE is not configured with </w:t>
            </w:r>
            <w:r>
              <w:rPr>
                <w:i/>
                <w:iCs/>
                <w:color w:val="000000" w:themeColor="text1"/>
              </w:rPr>
              <w:t xml:space="preserve">sTx-2Panel </w:t>
            </w:r>
            <w:r>
              <w:rPr>
                <w:color w:val="000000" w:themeColor="text1"/>
              </w:rPr>
              <w:t xml:space="preserve">or a UE is configured by higher layer parameter </w:t>
            </w:r>
            <w:r>
              <w:rPr>
                <w:i/>
                <w:color w:val="000000" w:themeColor="text1"/>
              </w:rPr>
              <w:t>PDCCH-Config</w:t>
            </w:r>
            <w:r>
              <w:rPr>
                <w:color w:val="000000" w:themeColor="text1"/>
              </w:rPr>
              <w:t xml:space="preserve"> that contains two different values of </w:t>
            </w:r>
            <w:r>
              <w:rPr>
                <w:i/>
                <w:color w:val="000000" w:themeColor="text1"/>
                <w:lang w:eastAsia="zh-CN"/>
              </w:rPr>
              <w:t>coresetPoolIndex</w:t>
            </w:r>
            <w:r>
              <w:rPr>
                <w:color w:val="000000" w:themeColor="text1"/>
                <w:lang w:eastAsia="zh-CN"/>
              </w:rPr>
              <w:t xml:space="preserve"> in different </w:t>
            </w:r>
            <w:r>
              <w:rPr>
                <w:i/>
                <w:color w:val="000000" w:themeColor="text1"/>
              </w:rPr>
              <w:t>ControlResourceSet</w:t>
            </w:r>
            <w:r>
              <w:rPr>
                <w:color w:val="000000" w:themeColor="text1"/>
              </w:rPr>
              <w:t xml:space="preserve"> in the active DL BWP and the UE is configured with </w:t>
            </w:r>
            <w:r>
              <w:rPr>
                <w:i/>
                <w:iCs/>
                <w:color w:val="000000" w:themeColor="text1"/>
              </w:rPr>
              <w:t>sTx-2Panel</w:t>
            </w:r>
            <w:r>
              <w:rPr>
                <w:color w:val="000000" w:themeColor="text1"/>
              </w:rPr>
              <w:t xml:space="preserve"> and the two overlapping PUSCHs are associated with same value of </w:t>
            </w:r>
            <w:r>
              <w:rPr>
                <w:i/>
                <w:color w:val="000000" w:themeColor="text1"/>
                <w:lang w:eastAsia="zh-CN"/>
              </w:rPr>
              <w:t>coresetPoolIndex</w:t>
            </w:r>
            <w:r>
              <w:rPr>
                <w:color w:val="000000"/>
              </w:rPr>
              <w:t>.</w:t>
            </w:r>
          </w:p>
          <w:p w14:paraId="101717AD" w14:textId="77777777" w:rsidR="00567DCC" w:rsidRDefault="00567DCC" w:rsidP="00567DCC">
            <w:pPr>
              <w:rPr>
                <w:color w:val="000000"/>
              </w:rPr>
            </w:pPr>
            <w:r>
              <w:rPr>
                <w:color w:val="000000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Pri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y,k,c,s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=2∙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∙y+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cells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∙k+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∙c+s</m:t>
              </m:r>
            </m:oMath>
            <w:r>
              <w:rPr>
                <w:color w:val="000000"/>
              </w:rPr>
              <w:t xml:space="preserve"> where</w:t>
            </w:r>
          </w:p>
          <w:p w14:paraId="60F40D3B" w14:textId="77777777" w:rsidR="00567DCC" w:rsidRPr="003A12A6" w:rsidRDefault="00567DCC" w:rsidP="00567DCC">
            <w:pPr>
              <w:pStyle w:val="B10"/>
              <w:rPr>
                <w:lang w:val="en-US"/>
              </w:rPr>
            </w:pPr>
            <w:r w:rsidRPr="003A12A6">
              <w:rPr>
                <w:lang w:val="en-US"/>
              </w:rPr>
              <w:t>-</w:t>
            </w:r>
            <w:r w:rsidRPr="003A12A6">
              <w:rPr>
                <w:lang w:val="en-US"/>
              </w:rPr>
              <w:tab/>
            </w:r>
            <w:r>
              <w:rPr>
                <w:position w:val="-10"/>
              </w:rPr>
              <w:object w:dxaOrig="420" w:dyaOrig="285" w14:anchorId="53AF1D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25pt;height:14.15pt" o:ole="">
                  <v:imagedata r:id="rId12" o:title=""/>
                </v:shape>
                <o:OLEObject Type="Embed" ProgID="Equation.3" ShapeID="_x0000_i1025" DrawAspect="Content" ObjectID="_1816770161" r:id="rId13"/>
              </w:object>
            </w:r>
            <w:r w:rsidRPr="003A12A6">
              <w:rPr>
                <w:lang w:val="en-US"/>
              </w:rPr>
              <w:t xml:space="preserve"> for CSI reporting with </w:t>
            </w:r>
            <w:r w:rsidRPr="003A12A6">
              <w:rPr>
                <w:i/>
                <w:iCs/>
                <w:lang w:val="en-US"/>
              </w:rPr>
              <w:t>CSI-ReportConfig</w:t>
            </w:r>
            <w:r w:rsidRPr="003A12A6">
              <w:rPr>
                <w:lang w:val="en-US"/>
              </w:rPr>
              <w:t xml:space="preserve"> with </w:t>
            </w:r>
            <w:r w:rsidRPr="003A12A6">
              <w:rPr>
                <w:i/>
                <w:iCs/>
                <w:lang w:val="en-US"/>
              </w:rPr>
              <w:t>eventType</w:t>
            </w:r>
            <w:r w:rsidRPr="003A12A6">
              <w:rPr>
                <w:lang w:val="en-US"/>
              </w:rPr>
              <w:t xml:space="preserve"> and with </w:t>
            </w:r>
            <w:r w:rsidRPr="003A12A6">
              <w:rPr>
                <w:i/>
                <w:iCs/>
                <w:lang w:val="en-US"/>
              </w:rPr>
              <w:t>reportTransmissionMode</w:t>
            </w:r>
            <w:r w:rsidRPr="003A12A6">
              <w:rPr>
                <w:lang w:val="en-US"/>
              </w:rPr>
              <w:t xml:space="preserve"> set to ‘ModeA’, </w:t>
            </w:r>
            <w:r w:rsidRPr="003A12A6">
              <w:rPr>
                <w:i/>
                <w:iCs/>
                <w:lang w:val="en-US"/>
              </w:rPr>
              <w:t>y</w:t>
            </w:r>
            <w:r w:rsidRPr="003A12A6">
              <w:rPr>
                <w:lang w:val="en-US"/>
              </w:rPr>
              <w:t xml:space="preserve"> =1 for aperiodic CSI reports to be carried on PUSCH, </w:t>
            </w:r>
            <w:r w:rsidRPr="003A12A6">
              <w:rPr>
                <w:i/>
                <w:iCs/>
                <w:lang w:val="en-US"/>
              </w:rPr>
              <w:t>y</w:t>
            </w:r>
            <w:r w:rsidRPr="003A12A6">
              <w:rPr>
                <w:lang w:val="en-US"/>
              </w:rPr>
              <w:t xml:space="preserve"> = 2 for CSI reporting with </w:t>
            </w:r>
            <w:r w:rsidRPr="003A12A6">
              <w:rPr>
                <w:i/>
                <w:iCs/>
                <w:lang w:val="en-US"/>
              </w:rPr>
              <w:t>CSI-ReportConfig</w:t>
            </w:r>
            <w:r w:rsidRPr="003A12A6">
              <w:rPr>
                <w:lang w:val="en-US"/>
              </w:rPr>
              <w:t xml:space="preserve"> with </w:t>
            </w:r>
            <w:r w:rsidRPr="003A12A6">
              <w:rPr>
                <w:i/>
                <w:iCs/>
                <w:lang w:val="en-US"/>
              </w:rPr>
              <w:t>eventType</w:t>
            </w:r>
            <w:r w:rsidRPr="003A12A6">
              <w:rPr>
                <w:lang w:val="en-US"/>
              </w:rPr>
              <w:t xml:space="preserve"> and with </w:t>
            </w:r>
            <w:r w:rsidRPr="003A12A6">
              <w:rPr>
                <w:i/>
                <w:iCs/>
                <w:lang w:val="en-US"/>
              </w:rPr>
              <w:t>reportTransmissionMode</w:t>
            </w:r>
            <w:r w:rsidRPr="003A12A6">
              <w:rPr>
                <w:lang w:val="en-US"/>
              </w:rPr>
              <w:t xml:space="preserve"> set to ‘ModeB’,</w:t>
            </w:r>
            <w:r w:rsidRPr="003A12A6">
              <w:rPr>
                <w:i/>
                <w:iCs/>
                <w:lang w:val="en-US"/>
              </w:rPr>
              <w:t>y</w:t>
            </w:r>
            <w:r w:rsidRPr="003A12A6">
              <w:rPr>
                <w:lang w:val="en-US"/>
              </w:rPr>
              <w:t xml:space="preserve"> = 3 for semi-persistent CSI reports to be carried on PUSCH, </w:t>
            </w:r>
            <w:r w:rsidRPr="003A12A6">
              <w:rPr>
                <w:i/>
                <w:iCs/>
                <w:lang w:val="en-US"/>
              </w:rPr>
              <w:t>y</w:t>
            </w:r>
            <w:r w:rsidRPr="003A12A6">
              <w:rPr>
                <w:lang w:val="en-US"/>
              </w:rPr>
              <w:t xml:space="preserve"> = 4 for semi-persistent CSI reports to be carried on PUCCH and </w:t>
            </w:r>
            <w:r w:rsidRPr="003A12A6">
              <w:rPr>
                <w:i/>
                <w:iCs/>
                <w:lang w:val="en-US"/>
              </w:rPr>
              <w:t>y</w:t>
            </w:r>
            <w:r w:rsidRPr="003A12A6">
              <w:rPr>
                <w:lang w:val="en-US"/>
              </w:rPr>
              <w:t xml:space="preserve"> = 5 for periodic CSI reports to be carried on PUCCH;</w:t>
            </w:r>
          </w:p>
          <w:p w14:paraId="0DAC71EB" w14:textId="77777777" w:rsidR="00567DCC" w:rsidRPr="003A12A6" w:rsidRDefault="00567DCC" w:rsidP="00567DCC">
            <w:pPr>
              <w:pStyle w:val="B10"/>
              <w:rPr>
                <w:lang w:val="en-US"/>
              </w:rPr>
            </w:pPr>
            <w:r w:rsidRPr="003A12A6">
              <w:rPr>
                <w:lang w:val="en-US"/>
              </w:rPr>
              <w:t>-</w:t>
            </w:r>
            <w:r w:rsidRPr="003A12A6">
              <w:rPr>
                <w:lang w:val="en-US"/>
              </w:rPr>
              <w:tab/>
            </w:r>
            <w:r>
              <w:rPr>
                <w:position w:val="-6"/>
              </w:rPr>
              <w:object w:dxaOrig="435" w:dyaOrig="285" w14:anchorId="00131A86">
                <v:shape id="_x0000_i1026" type="#_x0000_t75" style="width:21.65pt;height:14.15pt" o:ole="">
                  <v:imagedata r:id="rId14" o:title=""/>
                </v:shape>
                <o:OLEObject Type="Embed" ProgID="Equation.3" ShapeID="_x0000_i1026" DrawAspect="Content" ObjectID="_1816770162" r:id="rId15"/>
              </w:object>
            </w:r>
            <w:r w:rsidRPr="003A12A6">
              <w:rPr>
                <w:lang w:val="en-US"/>
              </w:rPr>
              <w:t xml:space="preserve"> for CSI reports carrying L1-RSRP, P-CRI, P-SSBRI, P-L1-RSRP, RS-PAI or L1-SINR and </w:t>
            </w:r>
            <w:r>
              <w:rPr>
                <w:position w:val="-6"/>
              </w:rPr>
              <w:object w:dxaOrig="435" w:dyaOrig="285" w14:anchorId="77ED2685">
                <v:shape id="_x0000_i1027" type="#_x0000_t75" style="width:21.65pt;height:14.15pt" o:ole="">
                  <v:imagedata r:id="rId16" o:title=""/>
                </v:shape>
                <o:OLEObject Type="Embed" ProgID="Equation.3" ShapeID="_x0000_i1027" DrawAspect="Content" ObjectID="_1816770163" r:id="rId17"/>
              </w:object>
            </w:r>
            <w:r w:rsidRPr="003A12A6">
              <w:rPr>
                <w:lang w:val="en-US"/>
              </w:rPr>
              <w:t xml:space="preserve"> for CSI reports not carrying L1-RSRP, P-CRI, P-SSBRI, P-L1-RSRP, RS-PAI or L1-SINR;</w:t>
            </w:r>
          </w:p>
          <w:p w14:paraId="2B9B03E9" w14:textId="77777777" w:rsidR="00567DCC" w:rsidRDefault="00567DCC" w:rsidP="00567DCC">
            <w:pPr>
              <w:pStyle w:val="B10"/>
              <w:rPr>
                <w:lang w:val="en-US"/>
              </w:rPr>
            </w:pPr>
            <w:r w:rsidRPr="003A12A6">
              <w:rPr>
                <w:lang w:val="en-US"/>
              </w:rPr>
              <w:t>-</w:t>
            </w:r>
            <w:r w:rsidRPr="003A12A6">
              <w:rPr>
                <w:lang w:val="en-US"/>
              </w:rPr>
              <w:tab/>
            </w:r>
            <w:r w:rsidRPr="003A12A6">
              <w:rPr>
                <w:i/>
                <w:lang w:val="en-US"/>
              </w:rPr>
              <w:t>c</w:t>
            </w:r>
            <w:r w:rsidRPr="003A12A6">
              <w:rPr>
                <w:lang w:val="en-US"/>
              </w:rPr>
              <w:t xml:space="preserve"> is the serving cell index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cells</m:t>
                  </m:r>
                </m:sub>
              </m:sSub>
            </m:oMath>
            <w:r>
              <w:rPr>
                <w:color w:val="000000"/>
                <w:lang w:val="en-US"/>
              </w:rPr>
              <w:t xml:space="preserve"> </w:t>
            </w:r>
            <w:r>
              <w:t xml:space="preserve">is the value of the higher layer parameter </w:t>
            </w:r>
            <w:r>
              <w:rPr>
                <w:i/>
              </w:rPr>
              <w:t>maxNrofServingCells</w:t>
            </w:r>
            <w:r>
              <w:rPr>
                <w:lang w:val="en-US"/>
              </w:rPr>
              <w:t>;</w:t>
            </w:r>
          </w:p>
          <w:p w14:paraId="74F1DCAE" w14:textId="77777777" w:rsidR="00567DCC" w:rsidRDefault="00567DCC" w:rsidP="00567DCC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 xml:space="preserve">for a CSI report configured with </w:t>
            </w:r>
            <w:r>
              <w:rPr>
                <w:i/>
                <w:iCs/>
              </w:rPr>
              <w:t>ltm-CSI-ReportConfig</w:t>
            </w:r>
            <w:r>
              <w:t xml:space="preserve">, </w:t>
            </w:r>
            <w:r>
              <w:rPr>
                <w:i/>
                <w:iCs/>
              </w:rPr>
              <w:t>c</w:t>
            </w:r>
            <w:r>
              <w:t xml:space="preserve"> is the serving cell index value where the report configuration is configured.</w:t>
            </w:r>
          </w:p>
          <w:p w14:paraId="7DABF3A5" w14:textId="77777777" w:rsidR="00567DCC" w:rsidRDefault="00567DCC" w:rsidP="00567DCC">
            <w:pPr>
              <w:pStyle w:val="B10"/>
              <w:rPr>
                <w:i/>
              </w:rPr>
            </w:pPr>
            <w:r>
              <w:t>-</w:t>
            </w:r>
            <w:r>
              <w:tab/>
            </w:r>
            <w:r>
              <w:rPr>
                <w:i/>
              </w:rPr>
              <w:t>s</w:t>
            </w:r>
            <w:r>
              <w:t xml:space="preserve"> is the </w:t>
            </w:r>
            <w:r>
              <w:rPr>
                <w:i/>
              </w:rPr>
              <w:t>reportConfigID</w:t>
            </w:r>
            <w:r>
              <w:t xml:space="preserve"> and</w:t>
            </w:r>
            <w:r>
              <w:rPr>
                <w:i/>
              </w:rPr>
              <w:t xml:space="preserve"> </w:t>
            </w:r>
            <w:r>
              <w:rPr>
                <w:color w:val="000000"/>
                <w:position w:val="-10"/>
                <w:lang w:val="en-US"/>
              </w:rPr>
              <w:object w:dxaOrig="285" w:dyaOrig="285" w14:anchorId="5FEBC416">
                <v:shape id="_x0000_i1028" type="#_x0000_t75" style="width:14.15pt;height:14.15pt" o:ole="">
                  <v:imagedata r:id="rId18" o:title=""/>
                </v:shape>
                <o:OLEObject Type="Embed" ProgID="Equation.3" ShapeID="_x0000_i1028" DrawAspect="Content" ObjectID="_1816770164" r:id="rId19"/>
              </w:object>
            </w:r>
            <w:r>
              <w:t xml:space="preserve">is the value of the higher layer parameter </w:t>
            </w:r>
            <w:r>
              <w:rPr>
                <w:i/>
              </w:rPr>
              <w:t>maxNrofCSI-ReportConfigurations.</w:t>
            </w:r>
          </w:p>
          <w:p w14:paraId="48AF0BA2" w14:textId="77777777" w:rsidR="00567DCC" w:rsidRDefault="00567DCC" w:rsidP="00567DCC">
            <w:pPr>
              <w:pStyle w:val="B2"/>
              <w:rPr>
                <w:i/>
              </w:rPr>
            </w:pPr>
            <w:r>
              <w:t>-</w:t>
            </w:r>
            <w:r>
              <w:tab/>
              <w:t>for a CSI report configured with</w:t>
            </w:r>
            <w:r>
              <w:rPr>
                <w:i/>
                <w:iCs/>
              </w:rPr>
              <w:t xml:space="preserve"> ltm-CSI-ReportConfig</w:t>
            </w:r>
            <w:r>
              <w:t xml:space="preserve">, </w:t>
            </w:r>
            <w:r>
              <w:rPr>
                <w:i/>
                <w:iCs/>
              </w:rPr>
              <w:t>s</w:t>
            </w:r>
            <w:r>
              <w:t xml:space="preserve"> is the </w:t>
            </w:r>
            <w:r>
              <w:rPr>
                <w:i/>
                <w:iCs/>
              </w:rPr>
              <w:t>ltm-CSI-ReportConfigId</w:t>
            </w:r>
            <w:r>
              <w:t xml:space="preserve"> and </w:t>
            </w:r>
            <w:r>
              <w:rPr>
                <w:i/>
                <w:iCs/>
              </w:rPr>
              <w:t>Ms</w:t>
            </w:r>
            <w:r>
              <w:t xml:space="preserve"> is the value of the higher layer parameter </w:t>
            </w:r>
            <w:r>
              <w:rPr>
                <w:i/>
                <w:iCs/>
              </w:rPr>
              <w:t>maxNrofLTM-CSI-ReportConfigurations</w:t>
            </w:r>
          </w:p>
          <w:p w14:paraId="6AD3C811" w14:textId="16858DB6" w:rsidR="00567DCC" w:rsidRPr="00C62A85" w:rsidRDefault="00567DCC" w:rsidP="00C62A85">
            <w:pPr>
              <w:rPr>
                <w:color w:val="000000"/>
              </w:rPr>
            </w:pPr>
            <w:r>
              <w:rPr>
                <w:color w:val="000000"/>
              </w:rPr>
              <w:t xml:space="preserve">A first CSI report is said to have priority over second CSI report if the associated </w:t>
            </w:r>
            <w:r>
              <w:rPr>
                <w:color w:val="000000"/>
                <w:position w:val="-12"/>
              </w:rPr>
              <w:object w:dxaOrig="1290" w:dyaOrig="435" w14:anchorId="72CE6CB6">
                <v:shape id="_x0000_i1029" type="#_x0000_t75" style="width:64.5pt;height:21.65pt" o:ole="">
                  <v:imagedata r:id="rId20" o:title=""/>
                </v:shape>
                <o:OLEObject Type="Embed" ProgID="Equation.3" ShapeID="_x0000_i1029" DrawAspect="Content" ObjectID="_1816770165" r:id="rId21"/>
              </w:object>
            </w:r>
            <w:r>
              <w:rPr>
                <w:color w:val="000000"/>
              </w:rPr>
              <w:t xml:space="preserve"> value is lower for the first report than for the second report.</w:t>
            </w:r>
          </w:p>
        </w:tc>
      </w:tr>
    </w:tbl>
    <w:p w14:paraId="48830A4F" w14:textId="71EAF054" w:rsidR="00567DCC" w:rsidRDefault="00F47CF6" w:rsidP="009C6B21">
      <w:pPr>
        <w:jc w:val="both"/>
      </w:pPr>
      <w:r>
        <w:rPr>
          <w:rFonts w:eastAsia="宋体" w:hint="eastAsia"/>
          <w:szCs w:val="20"/>
          <w:lang w:val="en-GB" w:eastAsia="zh-CN"/>
        </w:rPr>
        <w:lastRenderedPageBreak/>
        <w:t>A</w:t>
      </w:r>
      <w:r>
        <w:rPr>
          <w:rFonts w:eastAsia="宋体"/>
          <w:szCs w:val="20"/>
          <w:lang w:val="en-GB" w:eastAsia="zh-CN"/>
        </w:rPr>
        <w:t xml:space="preserve">ccording to the above </w:t>
      </w:r>
      <w:r w:rsidR="00DE325D">
        <w:rPr>
          <w:rFonts w:eastAsia="宋体"/>
          <w:szCs w:val="20"/>
          <w:lang w:val="en-GB" w:eastAsia="zh-CN"/>
        </w:rPr>
        <w:t>RAN1 specification</w:t>
      </w:r>
      <w:r>
        <w:rPr>
          <w:rFonts w:eastAsia="宋体"/>
          <w:szCs w:val="20"/>
          <w:lang w:val="en-GB" w:eastAsia="zh-CN"/>
        </w:rPr>
        <w:t xml:space="preserve">, </w:t>
      </w:r>
      <w:r w:rsidR="00DE325D">
        <w:rPr>
          <w:rFonts w:eastAsia="宋体"/>
          <w:szCs w:val="20"/>
          <w:lang w:val="en-GB" w:eastAsia="zh-CN"/>
        </w:rPr>
        <w:t xml:space="preserve">RAN1 has assumed that the configuration of </w:t>
      </w:r>
      <w:r w:rsidR="00DE325D" w:rsidRPr="007C7619">
        <w:rPr>
          <w:rFonts w:eastAsia="宋体"/>
          <w:szCs w:val="20"/>
          <w:lang w:val="en-GB" w:eastAsia="zh-CN"/>
        </w:rPr>
        <w:t>UE-initiated/event-driven beam</w:t>
      </w:r>
      <w:r w:rsidR="00DE325D">
        <w:rPr>
          <w:rFonts w:eastAsia="宋体"/>
          <w:szCs w:val="20"/>
          <w:lang w:val="en-GB" w:eastAsia="zh-CN"/>
        </w:rPr>
        <w:t xml:space="preserve"> management is achieved based on the legacy CSI report configuration framework. </w:t>
      </w:r>
      <w:r w:rsidR="00877921">
        <w:rPr>
          <w:rFonts w:eastAsia="宋体"/>
          <w:szCs w:val="20"/>
          <w:lang w:val="en-GB" w:eastAsia="zh-CN"/>
        </w:rPr>
        <w:t>T</w:t>
      </w:r>
      <w:r w:rsidR="00DE325D">
        <w:rPr>
          <w:rFonts w:eastAsia="宋体"/>
          <w:szCs w:val="20"/>
          <w:lang w:val="en-GB" w:eastAsia="zh-CN"/>
        </w:rPr>
        <w:t>he</w:t>
      </w:r>
      <w:r w:rsidR="00B23FB4">
        <w:rPr>
          <w:rFonts w:eastAsia="宋体"/>
          <w:szCs w:val="20"/>
          <w:lang w:val="en-GB" w:eastAsia="zh-CN"/>
        </w:rPr>
        <w:t xml:space="preserve"> report configuration of </w:t>
      </w:r>
      <w:r w:rsidR="00B23FB4" w:rsidRPr="007C7619">
        <w:rPr>
          <w:rFonts w:eastAsia="宋体"/>
          <w:szCs w:val="20"/>
          <w:lang w:val="en-GB" w:eastAsia="zh-CN"/>
        </w:rPr>
        <w:t>UE-initiated/event-driven beam</w:t>
      </w:r>
      <w:r w:rsidR="00B23FB4">
        <w:rPr>
          <w:rFonts w:eastAsia="宋体"/>
          <w:szCs w:val="20"/>
          <w:lang w:val="en-GB" w:eastAsia="zh-CN"/>
        </w:rPr>
        <w:t xml:space="preserve"> management is included in the </w:t>
      </w:r>
      <w:r w:rsidR="00B23FB4" w:rsidRPr="00C62A85">
        <w:rPr>
          <w:rFonts w:eastAsia="宋体"/>
          <w:i/>
          <w:szCs w:val="20"/>
          <w:lang w:val="en-GB" w:eastAsia="zh-CN"/>
        </w:rPr>
        <w:t xml:space="preserve">csi-ReportConfigToAddModList </w:t>
      </w:r>
      <w:r w:rsidR="00B23FB4">
        <w:rPr>
          <w:rFonts w:eastAsia="宋体"/>
          <w:szCs w:val="20"/>
          <w:lang w:val="en-GB" w:eastAsia="zh-CN"/>
        </w:rPr>
        <w:t xml:space="preserve">and sorted with the legacy CSI report configuration.  </w:t>
      </w:r>
      <w:r w:rsidR="00877921">
        <w:rPr>
          <w:rFonts w:eastAsia="宋体"/>
          <w:szCs w:val="20"/>
          <w:lang w:val="en-GB" w:eastAsia="zh-CN"/>
        </w:rPr>
        <w:t>Therefore</w:t>
      </w:r>
      <w:r w:rsidR="00B23FB4">
        <w:rPr>
          <w:rFonts w:eastAsia="宋体"/>
          <w:szCs w:val="20"/>
          <w:lang w:val="en-GB" w:eastAsia="zh-CN"/>
        </w:rPr>
        <w:t xml:space="preserve">, if </w:t>
      </w:r>
      <w:r w:rsidR="00B23FB4" w:rsidRPr="004B5F59">
        <w:rPr>
          <w:rFonts w:eastAsia="宋体"/>
          <w:i/>
          <w:szCs w:val="20"/>
          <w:lang w:val="en-GB" w:eastAsia="zh-CN"/>
        </w:rPr>
        <w:t>UEI-CSI-ReportConfigToAddModList</w:t>
      </w:r>
      <w:r w:rsidR="00B23FB4">
        <w:rPr>
          <w:rFonts w:eastAsia="宋体"/>
          <w:szCs w:val="20"/>
          <w:lang w:val="en-GB" w:eastAsia="zh-CN"/>
        </w:rPr>
        <w:t xml:space="preserve"> is introduced, it will </w:t>
      </w:r>
      <w:r w:rsidR="00877921">
        <w:rPr>
          <w:rFonts w:eastAsia="宋体"/>
          <w:szCs w:val="20"/>
          <w:lang w:val="en-GB" w:eastAsia="zh-CN"/>
        </w:rPr>
        <w:t>introduce</w:t>
      </w:r>
      <w:r w:rsidR="00B23FB4">
        <w:rPr>
          <w:rFonts w:eastAsia="宋体"/>
          <w:szCs w:val="20"/>
          <w:lang w:val="en-GB" w:eastAsia="zh-CN"/>
        </w:rPr>
        <w:t xml:space="preserve"> great impact on </w:t>
      </w:r>
      <w:r w:rsidR="00877921">
        <w:rPr>
          <w:rFonts w:eastAsia="宋体"/>
          <w:szCs w:val="20"/>
          <w:lang w:val="en-GB" w:eastAsia="zh-CN"/>
        </w:rPr>
        <w:t xml:space="preserve">the </w:t>
      </w:r>
      <w:r w:rsidR="00B23FB4">
        <w:rPr>
          <w:rFonts w:eastAsia="宋体"/>
          <w:szCs w:val="20"/>
          <w:lang w:val="en-GB" w:eastAsia="zh-CN"/>
        </w:rPr>
        <w:t>RAN1 specification. F</w:t>
      </w:r>
      <w:r w:rsidR="00B23FB4">
        <w:rPr>
          <w:rFonts w:eastAsia="宋体" w:hint="eastAsia"/>
          <w:szCs w:val="20"/>
          <w:lang w:val="en-GB" w:eastAsia="zh-CN"/>
        </w:rPr>
        <w:t>irstly</w:t>
      </w:r>
      <w:r w:rsidR="00B23FB4">
        <w:rPr>
          <w:rFonts w:eastAsia="宋体"/>
          <w:szCs w:val="20"/>
          <w:lang w:val="en-GB" w:eastAsia="zh-CN"/>
        </w:rPr>
        <w:t xml:space="preserve">, the definition of </w:t>
      </w:r>
      <w:r w:rsidR="007C7A44" w:rsidRPr="00C62A85">
        <w:rPr>
          <w:rFonts w:eastAsia="宋体"/>
          <w:i/>
          <w:szCs w:val="20"/>
          <w:lang w:val="en-GB" w:eastAsia="zh-CN"/>
        </w:rPr>
        <w:t>s</w:t>
      </w:r>
      <w:r w:rsidR="007C7A44">
        <w:rPr>
          <w:rFonts w:eastAsia="宋体"/>
          <w:i/>
          <w:szCs w:val="20"/>
          <w:lang w:val="en-GB" w:eastAsia="zh-CN"/>
        </w:rPr>
        <w:t xml:space="preserve"> </w:t>
      </w:r>
      <w:r w:rsidR="007C7A44">
        <w:rPr>
          <w:rFonts w:eastAsia="宋体"/>
          <w:szCs w:val="20"/>
          <w:lang w:val="en-GB" w:eastAsia="zh-CN"/>
        </w:rPr>
        <w:t xml:space="preserve">and </w:t>
      </w:r>
      <w:r w:rsidR="007C7A44">
        <w:rPr>
          <w:i/>
          <w:iCs/>
        </w:rPr>
        <w:t xml:space="preserve">Ms </w:t>
      </w:r>
      <w:r w:rsidR="007C7A44">
        <w:rPr>
          <w:rFonts w:eastAsia="宋体"/>
          <w:szCs w:val="20"/>
          <w:lang w:val="en-GB" w:eastAsia="zh-CN"/>
        </w:rPr>
        <w:t xml:space="preserve">should be revised to </w:t>
      </w:r>
      <w:r w:rsidR="007C7A44" w:rsidRPr="00C62A85">
        <w:rPr>
          <w:rFonts w:eastAsia="宋体"/>
          <w:i/>
          <w:szCs w:val="20"/>
          <w:lang w:val="en-GB" w:eastAsia="zh-CN"/>
        </w:rPr>
        <w:t>UEI-CSI-ReportConfigId</w:t>
      </w:r>
      <w:r w:rsidR="007C7A44">
        <w:rPr>
          <w:rFonts w:eastAsia="宋体"/>
          <w:i/>
          <w:szCs w:val="20"/>
          <w:lang w:val="en-GB" w:eastAsia="zh-CN"/>
        </w:rPr>
        <w:t xml:space="preserve"> </w:t>
      </w:r>
      <w:r w:rsidR="007C7A44">
        <w:rPr>
          <w:rFonts w:eastAsia="宋体"/>
          <w:szCs w:val="20"/>
          <w:lang w:val="en-GB" w:eastAsia="zh-CN"/>
        </w:rPr>
        <w:t xml:space="preserve">and </w:t>
      </w:r>
      <w:r w:rsidR="007C7A44">
        <w:rPr>
          <w:i/>
          <w:iCs/>
        </w:rPr>
        <w:t>maxNrof</w:t>
      </w:r>
      <w:r w:rsidR="007C7A44" w:rsidRPr="004B5F59">
        <w:rPr>
          <w:rFonts w:eastAsia="宋体"/>
          <w:i/>
          <w:szCs w:val="20"/>
          <w:lang w:val="en-GB" w:eastAsia="zh-CN"/>
        </w:rPr>
        <w:t>UEI-CSI-ReportConfig</w:t>
      </w:r>
      <w:r w:rsidR="007C7A44">
        <w:rPr>
          <w:rFonts w:eastAsia="宋体"/>
          <w:i/>
          <w:szCs w:val="20"/>
          <w:lang w:val="en-GB" w:eastAsia="zh-CN"/>
        </w:rPr>
        <w:t xml:space="preserve">urations </w:t>
      </w:r>
      <w:r w:rsidR="007C7A44">
        <w:rPr>
          <w:rFonts w:eastAsia="宋体"/>
          <w:szCs w:val="20"/>
          <w:lang w:val="en-GB" w:eastAsia="zh-CN"/>
        </w:rPr>
        <w:t xml:space="preserve">for a CSI report configured with </w:t>
      </w:r>
      <w:r w:rsidR="007C7A44" w:rsidRPr="004B5F59">
        <w:rPr>
          <w:rFonts w:eastAsia="宋体"/>
          <w:i/>
          <w:szCs w:val="20"/>
          <w:lang w:val="en-GB" w:eastAsia="zh-CN"/>
        </w:rPr>
        <w:t>UEI-CSI-ReportConfig</w:t>
      </w:r>
      <w:r w:rsidR="007C7A44">
        <w:rPr>
          <w:rFonts w:eastAsia="宋体"/>
          <w:i/>
          <w:szCs w:val="20"/>
          <w:lang w:val="en-GB" w:eastAsia="zh-CN"/>
        </w:rPr>
        <w:t xml:space="preserve">. </w:t>
      </w:r>
      <w:r w:rsidR="003C25F3">
        <w:rPr>
          <w:rFonts w:eastAsia="宋体"/>
          <w:szCs w:val="20"/>
          <w:lang w:val="en-GB" w:eastAsia="zh-CN"/>
        </w:rPr>
        <w:t>Furthermore</w:t>
      </w:r>
      <w:r w:rsidR="007C7A44">
        <w:rPr>
          <w:rFonts w:eastAsia="宋体"/>
          <w:szCs w:val="20"/>
          <w:lang w:val="en-GB" w:eastAsia="zh-CN"/>
        </w:rPr>
        <w:t>,</w:t>
      </w:r>
      <w:r w:rsidR="00877921">
        <w:rPr>
          <w:rFonts w:eastAsia="宋体"/>
          <w:szCs w:val="20"/>
          <w:lang w:val="en-GB" w:eastAsia="zh-CN"/>
        </w:rPr>
        <w:t xml:space="preserve"> </w:t>
      </w:r>
      <w:r w:rsidR="003C25F3">
        <w:rPr>
          <w:rFonts w:eastAsia="宋体"/>
          <w:szCs w:val="20"/>
          <w:lang w:val="en-GB" w:eastAsia="zh-CN"/>
        </w:rPr>
        <w:t>CSI reports for beam and CSI are included in the legacy CSI report configuration framework</w:t>
      </w:r>
      <w:r w:rsidR="00877921">
        <w:rPr>
          <w:rFonts w:eastAsia="宋体"/>
          <w:szCs w:val="20"/>
          <w:lang w:val="en-GB" w:eastAsia="zh-CN"/>
        </w:rPr>
        <w:t xml:space="preserve">. However, the UEI report configuration is only applicable to beam report. Thus, </w:t>
      </w:r>
      <w:r w:rsidR="007C7A44">
        <w:rPr>
          <w:rFonts w:eastAsia="宋体"/>
          <w:szCs w:val="20"/>
          <w:lang w:val="en-GB" w:eastAsia="zh-CN"/>
        </w:rPr>
        <w:t>the value of</w:t>
      </w:r>
      <w:r w:rsidR="007C7A44">
        <w:rPr>
          <w:rFonts w:eastAsia="宋体"/>
          <w:i/>
          <w:szCs w:val="20"/>
          <w:lang w:val="en-GB" w:eastAsia="zh-CN"/>
        </w:rPr>
        <w:t xml:space="preserve"> </w:t>
      </w:r>
      <w:r w:rsidR="007C7A44">
        <w:rPr>
          <w:i/>
        </w:rPr>
        <w:t xml:space="preserve">maxNrofCSI-ReportConfigurations </w:t>
      </w:r>
      <w:r w:rsidR="003154F5" w:rsidRPr="00C62A85">
        <w:t>is larger than</w:t>
      </w:r>
      <w:r w:rsidR="003154F5">
        <w:t xml:space="preserve"> </w:t>
      </w:r>
      <w:r w:rsidR="003C25F3">
        <w:t xml:space="preserve">that of </w:t>
      </w:r>
      <w:r w:rsidR="003C25F3">
        <w:rPr>
          <w:i/>
          <w:iCs/>
        </w:rPr>
        <w:t>maxNrof</w:t>
      </w:r>
      <w:r w:rsidR="003C25F3" w:rsidRPr="004B5F59">
        <w:rPr>
          <w:rFonts w:eastAsia="宋体"/>
          <w:i/>
          <w:szCs w:val="20"/>
          <w:lang w:val="en-GB" w:eastAsia="zh-CN"/>
        </w:rPr>
        <w:t>UEI-CSI-ReportConfig</w:t>
      </w:r>
      <w:r w:rsidR="003C25F3">
        <w:rPr>
          <w:rFonts w:eastAsia="宋体"/>
          <w:i/>
          <w:szCs w:val="20"/>
          <w:lang w:val="en-GB" w:eastAsia="zh-CN"/>
        </w:rPr>
        <w:t>urations.</w:t>
      </w:r>
      <w:r w:rsidR="003C25F3">
        <w:t xml:space="preserve"> </w:t>
      </w:r>
      <w:r w:rsidR="00877921">
        <w:t>In this case,</w:t>
      </w:r>
      <w:r w:rsidR="007C7A44">
        <w:t xml:space="preserve"> the </w:t>
      </w:r>
      <w:r w:rsidR="003C25F3">
        <w:t xml:space="preserve">priority rule based on the </w:t>
      </w:r>
      <w:r w:rsidR="007C7A44">
        <w:t xml:space="preserve">legacy priority formula </w:t>
      </w:r>
      <w:r w:rsidR="00877921">
        <w:t xml:space="preserve">is not </w:t>
      </w:r>
      <w:r w:rsidR="003C25F3">
        <w:t>aligned with the corresponding agreement</w:t>
      </w:r>
      <w:r w:rsidR="007C7A44">
        <w:t xml:space="preserve">. </w:t>
      </w:r>
      <w:r w:rsidR="003C25F3">
        <w:t xml:space="preserve">As listed in the following table, if the priority formula is reused, the UEIBMR with Mode B </w:t>
      </w:r>
      <w:r w:rsidR="00877921">
        <w:t>has</w:t>
      </w:r>
      <w:r w:rsidR="003C25F3">
        <w:t xml:space="preserve"> a higher priority than the aperiodic CSI report</w:t>
      </w:r>
      <w:r w:rsidR="00877921">
        <w:t xml:space="preserve">, which violates </w:t>
      </w:r>
      <w:r w:rsidR="001B7112">
        <w:t>the</w:t>
      </w:r>
      <w:r w:rsidR="003C25F3">
        <w:t xml:space="preserve"> agreement</w:t>
      </w:r>
      <w:r w:rsidR="001B7112">
        <w:t xml:space="preserve">. </w:t>
      </w:r>
      <w:r w:rsidR="00877921">
        <w:t>Therefore, further discussion is needed</w:t>
      </w:r>
      <w:r w:rsidR="001B7112">
        <w:t xml:space="preserve"> to determine how to capture the agreement in RAN1</w:t>
      </w:r>
      <w:r w:rsidR="00877921">
        <w:t xml:space="preserve"> if</w:t>
      </w:r>
      <w:r w:rsidR="00877921" w:rsidRPr="00877921">
        <w:t xml:space="preserve"> a new RRC parameter, like </w:t>
      </w:r>
      <w:r w:rsidR="00877921" w:rsidRPr="00C62A85">
        <w:rPr>
          <w:i/>
        </w:rPr>
        <w:t>UEI-CSI-ReportConfigToAddModList</w:t>
      </w:r>
      <w:r w:rsidR="00877921" w:rsidRPr="00877921">
        <w:t>,</w:t>
      </w:r>
      <w:r w:rsidR="00877921">
        <w:t xml:space="preserve"> is introduced </w:t>
      </w:r>
      <w:r w:rsidR="00877921" w:rsidRPr="00877921">
        <w:t>to provide the configuration of the UE-initiated/event-driven beam management</w:t>
      </w:r>
      <w:r w:rsidR="001B7112">
        <w:t>.</w:t>
      </w:r>
      <w:r w:rsidR="003C25F3">
        <w:t xml:space="preserve">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259"/>
        <w:gridCol w:w="3826"/>
      </w:tblGrid>
      <w:tr w:rsidR="003154F5" w14:paraId="085FB3A6" w14:textId="29D1A9D7" w:rsidTr="00C62A85">
        <w:trPr>
          <w:jc w:val="center"/>
        </w:trPr>
        <w:tc>
          <w:tcPr>
            <w:tcW w:w="1555" w:type="dxa"/>
            <w:shd w:val="clear" w:color="auto" w:fill="00B0F0"/>
          </w:tcPr>
          <w:p w14:paraId="3312E087" w14:textId="77777777" w:rsidR="003154F5" w:rsidRDefault="003154F5" w:rsidP="0064151B">
            <w:pPr>
              <w:jc w:val="center"/>
              <w:rPr>
                <w:rFonts w:eastAsia="宋体"/>
                <w:i/>
                <w:color w:val="000000"/>
              </w:rPr>
            </w:pPr>
          </w:p>
        </w:tc>
        <w:tc>
          <w:tcPr>
            <w:tcW w:w="3259" w:type="dxa"/>
            <w:shd w:val="clear" w:color="auto" w:fill="00B0F0"/>
          </w:tcPr>
          <w:p w14:paraId="763C74F4" w14:textId="74685653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 w:eastAsia="zh-CN"/>
              </w:rPr>
              <w:t>Legacy CSI report</w:t>
            </w:r>
          </w:p>
        </w:tc>
        <w:tc>
          <w:tcPr>
            <w:tcW w:w="3826" w:type="dxa"/>
            <w:shd w:val="clear" w:color="auto" w:fill="00B0F0"/>
          </w:tcPr>
          <w:p w14:paraId="6B6D71C6" w14:textId="4BC25918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U</w:t>
            </w:r>
            <w:r>
              <w:rPr>
                <w:rFonts w:eastAsia="宋体"/>
                <w:szCs w:val="20"/>
                <w:lang w:val="en-GB" w:eastAsia="zh-CN"/>
              </w:rPr>
              <w:t>EIBMR</w:t>
            </w:r>
          </w:p>
        </w:tc>
      </w:tr>
      <w:tr w:rsidR="003154F5" w14:paraId="7D043DAD" w14:textId="60B29C82" w:rsidTr="00C62A85">
        <w:trPr>
          <w:jc w:val="center"/>
        </w:trPr>
        <w:tc>
          <w:tcPr>
            <w:tcW w:w="1555" w:type="dxa"/>
          </w:tcPr>
          <w:p w14:paraId="31BBA8D2" w14:textId="37E9CB95" w:rsidR="003154F5" w:rsidRDefault="000B5EC7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cells</m:t>
                    </m:r>
                  </m:sub>
                </m:sSub>
              </m:oMath>
            </m:oMathPara>
          </w:p>
        </w:tc>
        <w:tc>
          <w:tcPr>
            <w:tcW w:w="3259" w:type="dxa"/>
          </w:tcPr>
          <w:p w14:paraId="0748557C" w14:textId="740DF44E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 w:eastAsia="zh-CN"/>
              </w:rPr>
              <w:t>8</w:t>
            </w:r>
          </w:p>
        </w:tc>
        <w:tc>
          <w:tcPr>
            <w:tcW w:w="3826" w:type="dxa"/>
          </w:tcPr>
          <w:p w14:paraId="3F2B1080" w14:textId="14D6D161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 w:eastAsia="zh-CN"/>
              </w:rPr>
              <w:t>8</w:t>
            </w:r>
          </w:p>
        </w:tc>
      </w:tr>
      <w:tr w:rsidR="003154F5" w14:paraId="0057E1A3" w14:textId="7224E034" w:rsidTr="00C62A85">
        <w:trPr>
          <w:jc w:val="center"/>
        </w:trPr>
        <w:tc>
          <w:tcPr>
            <w:tcW w:w="1555" w:type="dxa"/>
          </w:tcPr>
          <w:p w14:paraId="26BF0891" w14:textId="5219F341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color w:val="000000"/>
                <w:position w:val="-10"/>
              </w:rPr>
              <w:object w:dxaOrig="285" w:dyaOrig="285" w14:anchorId="6EEE96BE">
                <v:shape id="_x0000_i1030" type="#_x0000_t75" style="width:14.15pt;height:14.15pt" o:ole="">
                  <v:imagedata r:id="rId18" o:title=""/>
                </v:shape>
                <o:OLEObject Type="Embed" ProgID="Equation.3" ShapeID="_x0000_i1030" DrawAspect="Content" ObjectID="_1816770166" r:id="rId22"/>
              </w:object>
            </w:r>
          </w:p>
        </w:tc>
        <w:tc>
          <w:tcPr>
            <w:tcW w:w="3259" w:type="dxa"/>
          </w:tcPr>
          <w:p w14:paraId="09B859C0" w14:textId="4B8E3F96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4</w:t>
            </w:r>
            <w:r>
              <w:rPr>
                <w:rFonts w:eastAsia="宋体"/>
                <w:szCs w:val="20"/>
                <w:lang w:val="en-GB" w:eastAsia="zh-CN"/>
              </w:rPr>
              <w:t>8</w:t>
            </w:r>
          </w:p>
        </w:tc>
        <w:tc>
          <w:tcPr>
            <w:tcW w:w="3826" w:type="dxa"/>
          </w:tcPr>
          <w:p w14:paraId="0BBA25B4" w14:textId="0CA5348C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1</w:t>
            </w:r>
            <w:r>
              <w:rPr>
                <w:rFonts w:eastAsia="宋体"/>
                <w:szCs w:val="20"/>
                <w:lang w:val="en-GB" w:eastAsia="zh-CN"/>
              </w:rPr>
              <w:t>0</w:t>
            </w:r>
          </w:p>
        </w:tc>
      </w:tr>
      <w:tr w:rsidR="003154F5" w14:paraId="7904C5A2" w14:textId="7F4512C6" w:rsidTr="00C62A85">
        <w:trPr>
          <w:jc w:val="center"/>
        </w:trPr>
        <w:tc>
          <w:tcPr>
            <w:tcW w:w="1555" w:type="dxa"/>
          </w:tcPr>
          <w:p w14:paraId="4677D73F" w14:textId="44764266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y</w:t>
            </w:r>
          </w:p>
        </w:tc>
        <w:tc>
          <w:tcPr>
            <w:tcW w:w="3259" w:type="dxa"/>
          </w:tcPr>
          <w:p w14:paraId="7E896C18" w14:textId="326E4689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1</w:t>
            </w:r>
          </w:p>
        </w:tc>
        <w:tc>
          <w:tcPr>
            <w:tcW w:w="3826" w:type="dxa"/>
          </w:tcPr>
          <w:p w14:paraId="17EE3277" w14:textId="4B94C006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2</w:t>
            </w:r>
          </w:p>
        </w:tc>
      </w:tr>
      <w:tr w:rsidR="003154F5" w14:paraId="559B249B" w14:textId="2812AE83" w:rsidTr="00C62A85">
        <w:trPr>
          <w:jc w:val="center"/>
        </w:trPr>
        <w:tc>
          <w:tcPr>
            <w:tcW w:w="1555" w:type="dxa"/>
          </w:tcPr>
          <w:p w14:paraId="471ECDDD" w14:textId="07DE0A8A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k</w:t>
            </w:r>
          </w:p>
        </w:tc>
        <w:tc>
          <w:tcPr>
            <w:tcW w:w="3259" w:type="dxa"/>
          </w:tcPr>
          <w:p w14:paraId="03CC746D" w14:textId="2497803F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0</w:t>
            </w:r>
          </w:p>
        </w:tc>
        <w:tc>
          <w:tcPr>
            <w:tcW w:w="3826" w:type="dxa"/>
          </w:tcPr>
          <w:p w14:paraId="6FBDA2AA" w14:textId="631FB119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0</w:t>
            </w:r>
          </w:p>
        </w:tc>
      </w:tr>
      <w:tr w:rsidR="003154F5" w14:paraId="53658E0F" w14:textId="5916541C" w:rsidTr="00C62A85">
        <w:trPr>
          <w:jc w:val="center"/>
        </w:trPr>
        <w:tc>
          <w:tcPr>
            <w:tcW w:w="1555" w:type="dxa"/>
          </w:tcPr>
          <w:p w14:paraId="3BD83230" w14:textId="6C470E8C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c</w:t>
            </w:r>
          </w:p>
        </w:tc>
        <w:tc>
          <w:tcPr>
            <w:tcW w:w="3259" w:type="dxa"/>
          </w:tcPr>
          <w:p w14:paraId="700A3A25" w14:textId="51D9FF79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1</w:t>
            </w:r>
          </w:p>
        </w:tc>
        <w:tc>
          <w:tcPr>
            <w:tcW w:w="3826" w:type="dxa"/>
          </w:tcPr>
          <w:p w14:paraId="48A595DB" w14:textId="332A944F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1</w:t>
            </w:r>
          </w:p>
        </w:tc>
      </w:tr>
      <w:tr w:rsidR="003154F5" w14:paraId="0A616EA9" w14:textId="1372CAAD" w:rsidTr="00C62A85">
        <w:trPr>
          <w:jc w:val="center"/>
        </w:trPr>
        <w:tc>
          <w:tcPr>
            <w:tcW w:w="1555" w:type="dxa"/>
          </w:tcPr>
          <w:p w14:paraId="197BEB54" w14:textId="56DF093B" w:rsidR="003154F5" w:rsidRDefault="003154F5" w:rsidP="003154F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s</w:t>
            </w:r>
          </w:p>
        </w:tc>
        <w:tc>
          <w:tcPr>
            <w:tcW w:w="3259" w:type="dxa"/>
          </w:tcPr>
          <w:p w14:paraId="41FFB8CD" w14:textId="03885BE4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6</w:t>
            </w:r>
          </w:p>
        </w:tc>
        <w:tc>
          <w:tcPr>
            <w:tcW w:w="3826" w:type="dxa"/>
          </w:tcPr>
          <w:p w14:paraId="35D619B4" w14:textId="2139EE5B" w:rsidR="003154F5" w:rsidRDefault="003154F5" w:rsidP="00C62A8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6</w:t>
            </w:r>
          </w:p>
        </w:tc>
      </w:tr>
      <w:tr w:rsidR="003154F5" w14:paraId="6A1F3146" w14:textId="77777777" w:rsidTr="00C62A85">
        <w:trPr>
          <w:jc w:val="center"/>
        </w:trPr>
        <w:tc>
          <w:tcPr>
            <w:tcW w:w="1555" w:type="dxa"/>
          </w:tcPr>
          <w:p w14:paraId="5A9DFC19" w14:textId="7D2292FF" w:rsidR="003154F5" w:rsidRDefault="003154F5" w:rsidP="003154F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/>
                <w:szCs w:val="20"/>
                <w:lang w:val="en-GB" w:eastAsia="zh-CN"/>
              </w:rPr>
              <w:t>priority value</w:t>
            </w:r>
          </w:p>
        </w:tc>
        <w:tc>
          <w:tcPr>
            <w:tcW w:w="3259" w:type="dxa"/>
          </w:tcPr>
          <w:p w14:paraId="79DD43CA" w14:textId="79BE2C81" w:rsidR="003154F5" w:rsidRDefault="003C25F3" w:rsidP="003154F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8</w:t>
            </w:r>
            <w:r>
              <w:rPr>
                <w:rFonts w:eastAsia="宋体"/>
                <w:szCs w:val="20"/>
                <w:lang w:val="en-GB" w:eastAsia="zh-CN"/>
              </w:rPr>
              <w:t>22</w:t>
            </w:r>
          </w:p>
        </w:tc>
        <w:tc>
          <w:tcPr>
            <w:tcW w:w="3826" w:type="dxa"/>
          </w:tcPr>
          <w:p w14:paraId="387E8E20" w14:textId="4B1EA7D1" w:rsidR="003154F5" w:rsidRDefault="003C25F3" w:rsidP="003154F5">
            <w:pPr>
              <w:jc w:val="center"/>
              <w:rPr>
                <w:rFonts w:eastAsia="宋体"/>
                <w:szCs w:val="20"/>
                <w:lang w:val="en-GB" w:eastAsia="zh-CN"/>
              </w:rPr>
            </w:pPr>
            <w:r>
              <w:rPr>
                <w:rFonts w:eastAsia="宋体" w:hint="eastAsia"/>
                <w:szCs w:val="20"/>
                <w:lang w:val="en-GB" w:eastAsia="zh-CN"/>
              </w:rPr>
              <w:t>3</w:t>
            </w:r>
            <w:r>
              <w:rPr>
                <w:rFonts w:eastAsia="宋体"/>
                <w:szCs w:val="20"/>
                <w:lang w:val="en-GB" w:eastAsia="zh-CN"/>
              </w:rPr>
              <w:t>36</w:t>
            </w:r>
          </w:p>
        </w:tc>
      </w:tr>
    </w:tbl>
    <w:p w14:paraId="5C581BC9" w14:textId="3175C702" w:rsidR="00853E43" w:rsidRPr="00C62A85" w:rsidRDefault="001B7112" w:rsidP="00C62A85">
      <w:pPr>
        <w:pStyle w:val="Observation"/>
        <w:rPr>
          <w:lang w:val="en-GB"/>
        </w:rPr>
      </w:pPr>
      <w:r w:rsidRPr="00C62A85">
        <w:rPr>
          <w:rFonts w:ascii="Times New Roman" w:hAnsi="Times New Roman" w:cs="Times New Roman"/>
          <w:lang w:val="en-GB"/>
        </w:rPr>
        <w:lastRenderedPageBreak/>
        <w:t>It has been assumed that the configuration of UE-initiated/event-driven beam management is achieved based on the legacy CSI report configuration framework in the RAN1 specification.</w:t>
      </w:r>
    </w:p>
    <w:p w14:paraId="75FE4678" w14:textId="26ED56C9" w:rsidR="009C6B21" w:rsidRDefault="001B7112" w:rsidP="009C6B21">
      <w:pPr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To avoid </w:t>
      </w:r>
      <w:r w:rsidR="00377F3E">
        <w:rPr>
          <w:rFonts w:eastAsia="宋体"/>
          <w:szCs w:val="20"/>
          <w:lang w:val="en-GB" w:eastAsia="zh-CN"/>
        </w:rPr>
        <w:t xml:space="preserve">a </w:t>
      </w:r>
      <w:r>
        <w:rPr>
          <w:rFonts w:eastAsia="宋体"/>
          <w:szCs w:val="20"/>
          <w:lang w:val="en-GB" w:eastAsia="zh-CN"/>
        </w:rPr>
        <w:t>large RAN1 specification impact</w:t>
      </w:r>
      <w:r w:rsidR="009C6B21">
        <w:rPr>
          <w:rFonts w:eastAsia="宋体"/>
          <w:szCs w:val="20"/>
          <w:lang w:val="en-GB" w:eastAsia="zh-CN"/>
        </w:rPr>
        <w:t>, it is</w:t>
      </w:r>
      <w:r>
        <w:rPr>
          <w:rFonts w:eastAsia="宋体"/>
          <w:szCs w:val="20"/>
          <w:lang w:val="en-GB" w:eastAsia="zh-CN"/>
        </w:rPr>
        <w:t xml:space="preserve"> reasonable </w:t>
      </w:r>
      <w:r w:rsidR="009C6B21">
        <w:rPr>
          <w:rFonts w:eastAsia="宋体"/>
          <w:szCs w:val="20"/>
          <w:lang w:val="en-GB" w:eastAsia="zh-CN"/>
        </w:rPr>
        <w:t xml:space="preserve">to support </w:t>
      </w:r>
      <w:r w:rsidR="009C6B21" w:rsidRPr="007C7619">
        <w:rPr>
          <w:rFonts w:eastAsia="宋体"/>
          <w:szCs w:val="20"/>
          <w:lang w:val="en-GB" w:eastAsia="zh-CN"/>
        </w:rPr>
        <w:t>UE-initiated/event-driven beam</w:t>
      </w:r>
      <w:r w:rsidR="009C6B21">
        <w:rPr>
          <w:rFonts w:eastAsia="宋体"/>
          <w:szCs w:val="20"/>
          <w:lang w:val="en-GB" w:eastAsia="zh-CN"/>
        </w:rPr>
        <w:t xml:space="preserve"> management by extending the legacy CSI report configuration framework. Similar to the event-triggered reporting configuration for LTM, a new report type, i.e., </w:t>
      </w:r>
      <w:r w:rsidR="009C6B21">
        <w:rPr>
          <w:rFonts w:eastAsia="宋体"/>
          <w:i/>
          <w:szCs w:val="20"/>
          <w:lang w:val="en-GB" w:eastAsia="zh-CN"/>
        </w:rPr>
        <w:t>UEI-BM</w:t>
      </w:r>
      <w:r w:rsidR="009C6B21">
        <w:rPr>
          <w:rFonts w:eastAsia="宋体"/>
          <w:szCs w:val="20"/>
          <w:lang w:val="en-GB" w:eastAsia="zh-CN"/>
        </w:rPr>
        <w:t xml:space="preserve"> can be introduced in the </w:t>
      </w:r>
      <w:r w:rsidR="009C6B21" w:rsidRPr="007C7619">
        <w:rPr>
          <w:rFonts w:eastAsia="宋体"/>
          <w:i/>
          <w:szCs w:val="20"/>
          <w:lang w:val="en-GB" w:eastAsia="zh-CN"/>
        </w:rPr>
        <w:t>CSI-ReportConfig</w:t>
      </w:r>
      <w:r w:rsidR="009C6B21" w:rsidRPr="00B63F19">
        <w:rPr>
          <w:rFonts w:eastAsia="宋体"/>
          <w:szCs w:val="20"/>
          <w:lang w:val="en-GB" w:eastAsia="zh-CN"/>
        </w:rPr>
        <w:t xml:space="preserve">. Under </w:t>
      </w:r>
      <w:r w:rsidR="009C6B21">
        <w:rPr>
          <w:rFonts w:eastAsia="宋体"/>
          <w:szCs w:val="20"/>
          <w:lang w:val="en-GB" w:eastAsia="zh-CN"/>
        </w:rPr>
        <w:t xml:space="preserve">the parameter of the new report type, the parameters related to UE-initiated/event-driven beam management, including event-related parameters, reporting uplink resource configuration and report content configuration can be included. In summary, </w:t>
      </w:r>
      <w:r w:rsidR="009C6B21">
        <w:rPr>
          <w:lang w:val="en-GB"/>
        </w:rPr>
        <w:t>c</w:t>
      </w:r>
      <w:r w:rsidR="009C6B21" w:rsidRPr="000A7930">
        <w:rPr>
          <w:lang w:val="en-GB"/>
        </w:rPr>
        <w:t xml:space="preserve">ompared to moving UEI BM parameters to </w:t>
      </w:r>
      <w:r w:rsidR="009C6B21" w:rsidRPr="000E3A33">
        <w:rPr>
          <w:i/>
          <w:iCs/>
          <w:lang w:val="en-GB"/>
        </w:rPr>
        <w:t>CSI-MeasConfig</w:t>
      </w:r>
      <w:r w:rsidR="009C6B21" w:rsidRPr="000A7930">
        <w:rPr>
          <w:lang w:val="en-GB"/>
        </w:rPr>
        <w:t>, extending the legacy CSI report configuration framework to support UE-initiated/event-driven beam management is preferred.</w:t>
      </w:r>
    </w:p>
    <w:p w14:paraId="36E25D22" w14:textId="38AC74D5" w:rsidR="009C6B21" w:rsidRPr="00C62A85" w:rsidRDefault="00C25636" w:rsidP="009C6B21">
      <w:pPr>
        <w:pStyle w:val="Proposal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(RRC-x) </w:t>
      </w:r>
      <w:r w:rsidR="009C6B21" w:rsidRPr="00C62A85">
        <w:rPr>
          <w:rFonts w:ascii="Times New Roman" w:hAnsi="Times New Roman" w:cs="Times New Roman"/>
          <w:lang w:val="en-GB"/>
        </w:rPr>
        <w:t xml:space="preserve">RAN2 supports to extend the legacy CSI report configuration framework to support UE-initiated/event-driven beam management, i.e. not moving UEI BM parameters to </w:t>
      </w:r>
      <w:r w:rsidR="009C6B21" w:rsidRPr="00C62A85">
        <w:rPr>
          <w:rFonts w:ascii="Times New Roman" w:hAnsi="Times New Roman" w:cs="Times New Roman"/>
          <w:i/>
          <w:iCs/>
          <w:lang w:val="en-GB"/>
        </w:rPr>
        <w:t>CSI-MeasConfig</w:t>
      </w:r>
      <w:r w:rsidR="009C6B21" w:rsidRPr="00C62A85">
        <w:rPr>
          <w:rFonts w:ascii="Times New Roman" w:hAnsi="Times New Roman" w:cs="Times New Roman"/>
          <w:lang w:val="en-GB"/>
        </w:rPr>
        <w:t>.</w:t>
      </w:r>
    </w:p>
    <w:p w14:paraId="251BBECA" w14:textId="05BD2A8E" w:rsidR="009C6B21" w:rsidRPr="00C62A85" w:rsidRDefault="00C25636" w:rsidP="009C6B21">
      <w:pPr>
        <w:pStyle w:val="Proposal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(RRC-x) </w:t>
      </w:r>
      <w:r w:rsidR="009C6B21" w:rsidRPr="00C62A85">
        <w:rPr>
          <w:rFonts w:ascii="Times New Roman" w:hAnsi="Times New Roman" w:cs="Times New Roman"/>
          <w:lang w:val="en-GB"/>
        </w:rPr>
        <w:t xml:space="preserve">Similar to the event-triggered report configuration framework for LTM, a new report type, i.e., UEI-BM could be introduced in the </w:t>
      </w:r>
      <w:r w:rsidR="009C6B21" w:rsidRPr="00C62A85">
        <w:rPr>
          <w:rFonts w:ascii="Times New Roman" w:hAnsi="Times New Roman" w:cs="Times New Roman"/>
          <w:i/>
          <w:iCs/>
          <w:lang w:val="en-GB"/>
        </w:rPr>
        <w:t>CSI-ReportConfig</w:t>
      </w:r>
      <w:r w:rsidR="009C6B21" w:rsidRPr="00C62A85">
        <w:rPr>
          <w:rFonts w:ascii="Times New Roman" w:hAnsi="Times New Roman" w:cs="Times New Roman"/>
          <w:lang w:val="en-GB"/>
        </w:rPr>
        <w:t xml:space="preserve"> and the UEI-BM corresponding parameters can be replaced under the parameter of the new report type.</w:t>
      </w:r>
    </w:p>
    <w:p w14:paraId="3D908E19" w14:textId="48714125" w:rsidR="009C6B21" w:rsidRPr="00025429" w:rsidRDefault="009C6B21" w:rsidP="009C6B21">
      <w:pPr>
        <w:pStyle w:val="Proposal"/>
        <w:numPr>
          <w:ilvl w:val="0"/>
          <w:numId w:val="0"/>
        </w:numPr>
        <w:rPr>
          <w:rFonts w:ascii="Times New Roman" w:hAnsi="Times New Roman" w:cs="Times New Roman"/>
        </w:rPr>
      </w:pPr>
    </w:p>
    <w:p w14:paraId="7792FC2B" w14:textId="1200BC55" w:rsidR="00A864E8" w:rsidRPr="00A575C1" w:rsidRDefault="007E7B06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E7B06">
        <w:rPr>
          <w:rFonts w:ascii="Arial" w:eastAsiaTheme="minorEastAsia" w:hAnsi="Arial" w:cs="Arial"/>
          <w:iCs/>
          <w:sz w:val="30"/>
          <w:szCs w:val="30"/>
          <w:lang w:eastAsia="zh-CN"/>
        </w:rPr>
        <w:t>MAC</w:t>
      </w:r>
      <w:bookmarkEnd w:id="0"/>
      <w:r w:rsidR="00A463AC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open issue</w:t>
      </w:r>
    </w:p>
    <w:bookmarkEnd w:id="1"/>
    <w:p w14:paraId="2BC49E6E" w14:textId="07F50576" w:rsidR="00823D68" w:rsidRPr="00823D68" w:rsidRDefault="00823D68" w:rsidP="00B7055F">
      <w:pPr>
        <w:jc w:val="both"/>
        <w:rPr>
          <w:rFonts w:eastAsia="宋体"/>
          <w:szCs w:val="20"/>
          <w:lang w:val="en-GB" w:eastAsia="zh-CN"/>
        </w:rPr>
      </w:pPr>
      <w:r w:rsidRPr="00823D68">
        <w:rPr>
          <w:rFonts w:eastAsia="宋体"/>
          <w:szCs w:val="20"/>
          <w:lang w:val="en-GB" w:eastAsia="zh-CN"/>
        </w:rPr>
        <w:t>Regarding the open issue:</w:t>
      </w:r>
    </w:p>
    <w:p w14:paraId="43A1E504" w14:textId="71D8F890" w:rsidR="00B7055F" w:rsidRPr="00B83EE8" w:rsidRDefault="00B7055F" w:rsidP="00B7055F">
      <w:pPr>
        <w:jc w:val="both"/>
        <w:rPr>
          <w:rFonts w:eastAsia="宋体"/>
          <w:b/>
          <w:bCs/>
          <w:szCs w:val="20"/>
          <w:lang w:val="en-GB" w:eastAsia="zh-CN"/>
        </w:rPr>
      </w:pPr>
      <w:r w:rsidRPr="00B83EE8">
        <w:rPr>
          <w:rFonts w:eastAsia="宋体"/>
          <w:b/>
          <w:bCs/>
          <w:szCs w:val="20"/>
          <w:lang w:val="en-GB" w:eastAsia="zh-CN"/>
        </w:rPr>
        <w:t xml:space="preserve">Issue 2: Does UE initiate RACH when UEI report is triggered and to be transmitted but TAT is expired? </w:t>
      </w:r>
    </w:p>
    <w:p w14:paraId="7EA2B90B" w14:textId="3FA418B7" w:rsidR="00B7055F" w:rsidRDefault="00B7055F" w:rsidP="00824DF7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According to the discussion in RAN2#130 meeting, below options are identified and discussed in the post meeting email discussion [2], but no consensus has been achieved.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6AA6" w14:paraId="10335B94" w14:textId="77777777" w:rsidTr="00846AA6">
        <w:tc>
          <w:tcPr>
            <w:tcW w:w="9628" w:type="dxa"/>
          </w:tcPr>
          <w:p w14:paraId="5807E1F5" w14:textId="77777777" w:rsidR="00846AA6" w:rsidRPr="00846AA6" w:rsidRDefault="00846AA6" w:rsidP="00846AA6">
            <w:pPr>
              <w:jc w:val="both"/>
              <w:rPr>
                <w:rFonts w:eastAsiaTheme="minorEastAsia"/>
                <w:szCs w:val="20"/>
                <w:lang w:eastAsia="zh-CN"/>
              </w:rPr>
            </w:pPr>
            <w:r w:rsidRPr="00846AA6">
              <w:rPr>
                <w:rFonts w:eastAsiaTheme="minorEastAsia"/>
                <w:b/>
                <w:szCs w:val="20"/>
                <w:lang w:eastAsia="zh-CN"/>
              </w:rPr>
              <w:t>Option 1</w:t>
            </w:r>
            <w:r w:rsidRPr="00846AA6">
              <w:rPr>
                <w:rFonts w:eastAsiaTheme="minorEastAsia"/>
                <w:szCs w:val="20"/>
                <w:lang w:eastAsia="zh-CN"/>
              </w:rPr>
              <w:t xml:space="preserve">: UE does not initiate RACH when UEI report is triggered and to be transmitted but TAT (associated to the UEI report resource) is expired. </w:t>
            </w:r>
          </w:p>
          <w:p w14:paraId="41746525" w14:textId="77777777" w:rsidR="00846AA6" w:rsidRPr="00846AA6" w:rsidRDefault="00846AA6" w:rsidP="00846AA6">
            <w:pPr>
              <w:jc w:val="both"/>
              <w:rPr>
                <w:rFonts w:eastAsiaTheme="minorEastAsia"/>
                <w:szCs w:val="20"/>
                <w:lang w:eastAsia="zh-CN"/>
              </w:rPr>
            </w:pPr>
            <w:r w:rsidRPr="00846AA6">
              <w:rPr>
                <w:rFonts w:eastAsiaTheme="minorEastAsia"/>
                <w:b/>
                <w:szCs w:val="20"/>
                <w:lang w:eastAsia="zh-CN"/>
              </w:rPr>
              <w:t>Option 2</w:t>
            </w:r>
            <w:r w:rsidRPr="00846AA6">
              <w:rPr>
                <w:rFonts w:eastAsiaTheme="minorEastAsia"/>
                <w:szCs w:val="20"/>
                <w:lang w:eastAsia="zh-CN"/>
              </w:rPr>
              <w:t xml:space="preserve">: UE initiates RACH when UEI report is triggered and to be transmitted but there is no PUCCH or type-1 CG as the associated TAT is expired, and UE waits for NW to reconfigure new resource for UEI report. </w:t>
            </w:r>
          </w:p>
          <w:p w14:paraId="295920EC" w14:textId="77777777" w:rsidR="00846AA6" w:rsidRPr="00846AA6" w:rsidRDefault="00846AA6" w:rsidP="00846AA6">
            <w:pPr>
              <w:jc w:val="both"/>
              <w:rPr>
                <w:rFonts w:eastAsiaTheme="minorEastAsia"/>
                <w:szCs w:val="20"/>
                <w:lang w:eastAsia="zh-CN"/>
              </w:rPr>
            </w:pPr>
            <w:r w:rsidRPr="00846AA6">
              <w:rPr>
                <w:rFonts w:eastAsiaTheme="minorEastAsia"/>
                <w:b/>
                <w:szCs w:val="20"/>
                <w:lang w:eastAsia="zh-CN"/>
              </w:rPr>
              <w:t>Option 3</w:t>
            </w:r>
            <w:r w:rsidRPr="00846AA6">
              <w:rPr>
                <w:rFonts w:eastAsiaTheme="minorEastAsia"/>
                <w:szCs w:val="20"/>
                <w:lang w:eastAsia="zh-CN"/>
              </w:rPr>
              <w:t xml:space="preserve">: UE initiates RACH when UEI report is triggered and to be transmitted but there is no PUCCH or type-1 CG as the associated TAT is expired, and UE indicates the cause of RACH (e.g., in Msg3). </w:t>
            </w:r>
          </w:p>
          <w:p w14:paraId="76149F62" w14:textId="3D8AFA39" w:rsidR="00846AA6" w:rsidRPr="00846AA6" w:rsidRDefault="00846AA6" w:rsidP="00846AA6">
            <w:pPr>
              <w:jc w:val="both"/>
              <w:rPr>
                <w:rFonts w:eastAsiaTheme="minorEastAsia"/>
                <w:szCs w:val="20"/>
                <w:lang w:eastAsia="zh-CN"/>
              </w:rPr>
            </w:pPr>
            <w:r w:rsidRPr="00846AA6">
              <w:rPr>
                <w:rFonts w:eastAsiaTheme="minorEastAsia"/>
                <w:b/>
                <w:szCs w:val="20"/>
                <w:lang w:eastAsia="zh-CN"/>
              </w:rPr>
              <w:t>Option 4</w:t>
            </w:r>
            <w:r w:rsidRPr="00846AA6">
              <w:rPr>
                <w:rFonts w:eastAsiaTheme="minorEastAsia"/>
                <w:szCs w:val="20"/>
                <w:lang w:eastAsia="zh-CN"/>
              </w:rPr>
              <w:t xml:space="preserve">: UE initiates RACH when UEI report is triggered and to be transmitted but there is no PUCCH or type-1 CG as the associated TAT is expired, and UE transmits UCI for the report in Msg3 or </w:t>
            </w:r>
            <w:bookmarkStart w:id="11" w:name="OLE_LINK8"/>
            <w:bookmarkStart w:id="12" w:name="OLE_LINK9"/>
            <w:r w:rsidRPr="00846AA6">
              <w:rPr>
                <w:rFonts w:eastAsiaTheme="minorEastAsia"/>
                <w:szCs w:val="20"/>
                <w:lang w:eastAsia="zh-CN"/>
              </w:rPr>
              <w:t>using the uplink grant scheduled by PDCCH addressed to C-RNTI based on which RA procedure is completed</w:t>
            </w:r>
            <w:bookmarkEnd w:id="11"/>
            <w:bookmarkEnd w:id="12"/>
            <w:r w:rsidRPr="00846AA6">
              <w:rPr>
                <w:rFonts w:eastAsiaTheme="minorEastAsia"/>
                <w:szCs w:val="20"/>
                <w:lang w:eastAsia="zh-CN"/>
              </w:rPr>
              <w:t xml:space="preserve">. </w:t>
            </w:r>
          </w:p>
        </w:tc>
      </w:tr>
    </w:tbl>
    <w:p w14:paraId="1715D4BA" w14:textId="4BBA0B9A" w:rsidR="00BE7E63" w:rsidRPr="00204677" w:rsidRDefault="00913522" w:rsidP="00824DF7">
      <w:pPr>
        <w:spacing w:after="120"/>
        <w:jc w:val="both"/>
        <w:rPr>
          <w:rFonts w:eastAsia="宋体"/>
          <w:szCs w:val="20"/>
          <w:lang w:eastAsia="zh-CN"/>
        </w:rPr>
      </w:pPr>
      <w:r w:rsidRPr="00204677">
        <w:rPr>
          <w:rFonts w:eastAsia="宋体"/>
          <w:szCs w:val="20"/>
          <w:lang w:eastAsia="zh-CN"/>
        </w:rPr>
        <w:t>A</w:t>
      </w:r>
      <w:r w:rsidRPr="00204677">
        <w:rPr>
          <w:rFonts w:eastAsia="宋体" w:hint="eastAsia"/>
          <w:szCs w:val="20"/>
          <w:lang w:eastAsia="zh-CN"/>
        </w:rPr>
        <w:t>c</w:t>
      </w:r>
      <w:r w:rsidRPr="00204677">
        <w:rPr>
          <w:rFonts w:eastAsia="宋体"/>
          <w:szCs w:val="20"/>
          <w:lang w:eastAsia="zh-CN"/>
        </w:rPr>
        <w:t xml:space="preserve">cording to the current specification, </w:t>
      </w:r>
      <w:r w:rsidR="00C039B1" w:rsidRPr="00204677">
        <w:rPr>
          <w:rFonts w:eastAsia="宋体"/>
          <w:szCs w:val="20"/>
          <w:lang w:eastAsia="zh-CN"/>
        </w:rPr>
        <w:t xml:space="preserve">UE does not initiate RACH when TAT is expired, except for the demand on data transmission. </w:t>
      </w:r>
      <w:r w:rsidR="00BE7E63" w:rsidRPr="00204677">
        <w:rPr>
          <w:rFonts w:eastAsia="宋体"/>
          <w:szCs w:val="20"/>
          <w:lang w:eastAsia="zh-CN"/>
        </w:rPr>
        <w:t>As UEI report is a type of UCI transmission rather than data transmission</w:t>
      </w:r>
      <w:r w:rsidR="002A064E" w:rsidRPr="00204677">
        <w:rPr>
          <w:rFonts w:eastAsia="宋体"/>
          <w:szCs w:val="20"/>
          <w:lang w:eastAsia="zh-CN"/>
        </w:rPr>
        <w:t>, following the legacy behavior is sufficient</w:t>
      </w:r>
      <w:r w:rsidR="002A064E" w:rsidRPr="00204677">
        <w:rPr>
          <w:rFonts w:eastAsia="宋体" w:hint="eastAsia"/>
          <w:szCs w:val="20"/>
          <w:lang w:eastAsia="zh-CN"/>
        </w:rPr>
        <w:t>,</w:t>
      </w:r>
      <w:r w:rsidR="002A064E" w:rsidRPr="00204677">
        <w:rPr>
          <w:rFonts w:eastAsia="宋体"/>
          <w:szCs w:val="20"/>
          <w:lang w:eastAsia="zh-CN"/>
        </w:rPr>
        <w:t xml:space="preserve"> i.e. option 1. </w:t>
      </w:r>
      <w:r w:rsidR="00BE7E63" w:rsidRPr="00204677">
        <w:rPr>
          <w:rFonts w:eastAsia="宋体"/>
          <w:szCs w:val="20"/>
          <w:lang w:eastAsia="zh-CN"/>
        </w:rPr>
        <w:t>From the other perspective, the options for optimization, i.e., Option</w:t>
      </w:r>
      <w:r w:rsidR="0064151B" w:rsidRPr="00204677">
        <w:rPr>
          <w:rFonts w:eastAsia="宋体"/>
          <w:szCs w:val="20"/>
          <w:lang w:eastAsia="zh-CN"/>
        </w:rPr>
        <w:t xml:space="preserve"> </w:t>
      </w:r>
      <w:r w:rsidR="00BE7E63" w:rsidRPr="00204677">
        <w:rPr>
          <w:rFonts w:eastAsia="宋体"/>
          <w:szCs w:val="20"/>
          <w:lang w:eastAsia="zh-CN"/>
        </w:rPr>
        <w:t xml:space="preserve">2~4, should not be supported with </w:t>
      </w:r>
      <w:r w:rsidR="00377F3E" w:rsidRPr="00204677">
        <w:rPr>
          <w:rFonts w:eastAsia="宋体"/>
          <w:szCs w:val="20"/>
          <w:lang w:eastAsia="zh-CN"/>
        </w:rPr>
        <w:t xml:space="preserve">the </w:t>
      </w:r>
      <w:r w:rsidR="00BE7E63" w:rsidRPr="00204677">
        <w:rPr>
          <w:rFonts w:eastAsia="宋体"/>
          <w:szCs w:val="20"/>
          <w:lang w:eastAsia="zh-CN"/>
        </w:rPr>
        <w:t>following considerations:</w:t>
      </w:r>
    </w:p>
    <w:p w14:paraId="54117830" w14:textId="722A3976" w:rsidR="0064151B" w:rsidRPr="00204677" w:rsidRDefault="002A064E" w:rsidP="0064151B">
      <w:pPr>
        <w:pStyle w:val="af9"/>
        <w:numPr>
          <w:ilvl w:val="0"/>
          <w:numId w:val="51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204677">
        <w:rPr>
          <w:rFonts w:ascii="Times New Roman" w:hAnsi="Times New Roman"/>
          <w:sz w:val="20"/>
          <w:szCs w:val="20"/>
        </w:rPr>
        <w:t xml:space="preserve">Option 2 is useless as the UEI report may be outdated when the resource reconfiguration is provided. </w:t>
      </w:r>
    </w:p>
    <w:p w14:paraId="58EB499E" w14:textId="0DADD96B" w:rsidR="0064151B" w:rsidRPr="00204677" w:rsidRDefault="0064151B" w:rsidP="00877921">
      <w:pPr>
        <w:pStyle w:val="af9"/>
        <w:numPr>
          <w:ilvl w:val="0"/>
          <w:numId w:val="51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Compared to </w:t>
      </w:r>
      <w:r w:rsidRPr="00204677">
        <w:rPr>
          <w:rFonts w:ascii="Times New Roman" w:eastAsiaTheme="minorEastAsia" w:hAnsi="Times New Roman" w:hint="eastAsia"/>
          <w:sz w:val="20"/>
          <w:szCs w:val="20"/>
          <w:lang w:val="en-GB"/>
        </w:rPr>
        <w:t>O</w:t>
      </w:r>
      <w:r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ption 2, only the cause of RACH is introduced in </w:t>
      </w:r>
      <w:r w:rsidR="00377F3E" w:rsidRPr="00204677">
        <w:rPr>
          <w:rFonts w:ascii="Times New Roman" w:eastAsiaTheme="minorEastAsia" w:hAnsi="Times New Roman"/>
          <w:sz w:val="20"/>
          <w:szCs w:val="20"/>
          <w:lang w:val="en-GB"/>
        </w:rPr>
        <w:t>Option 3</w:t>
      </w:r>
      <w:r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. </w:t>
      </w:r>
      <w:r w:rsidR="00D00B93"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However, this information has no benefits on the UEI reporting latency, as the </w:t>
      </w:r>
      <w:r w:rsidR="0031318E"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new </w:t>
      </w:r>
      <w:r w:rsidR="00D00B93"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PUCCH resource or type-1 CG </w:t>
      </w:r>
      <w:r w:rsidR="0031318E"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for UEI report is provided by RRC reconfiguration. Therefore, Option 3 is worthless.   </w:t>
      </w:r>
      <w:r w:rsidR="00D00B93" w:rsidRPr="00204677">
        <w:rPr>
          <w:rFonts w:ascii="Times New Roman" w:eastAsiaTheme="minorEastAsia" w:hAnsi="Times New Roman"/>
          <w:sz w:val="20"/>
          <w:szCs w:val="20"/>
          <w:lang w:val="en-GB"/>
        </w:rPr>
        <w:t xml:space="preserve">    </w:t>
      </w:r>
    </w:p>
    <w:p w14:paraId="15550477" w14:textId="083B4575" w:rsidR="00B7055F" w:rsidRPr="00204677" w:rsidRDefault="0031318E" w:rsidP="0064151B">
      <w:pPr>
        <w:pStyle w:val="af9"/>
        <w:numPr>
          <w:ilvl w:val="0"/>
          <w:numId w:val="51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204677">
        <w:rPr>
          <w:rFonts w:ascii="Times New Roman" w:hAnsi="Times New Roman"/>
          <w:sz w:val="20"/>
          <w:szCs w:val="20"/>
        </w:rPr>
        <w:t xml:space="preserve">Compared to </w:t>
      </w:r>
      <w:r w:rsidR="002A064E" w:rsidRPr="00204677">
        <w:rPr>
          <w:rFonts w:ascii="Times New Roman" w:hAnsi="Times New Roman"/>
          <w:sz w:val="20"/>
          <w:szCs w:val="20"/>
        </w:rPr>
        <w:t xml:space="preserve">Option </w:t>
      </w:r>
      <w:r w:rsidRPr="00204677">
        <w:rPr>
          <w:rFonts w:ascii="Times New Roman" w:hAnsi="Times New Roman"/>
          <w:sz w:val="20"/>
          <w:szCs w:val="20"/>
        </w:rPr>
        <w:t>2 and 3, Option 4</w:t>
      </w:r>
      <w:r w:rsidR="002A064E" w:rsidRPr="00C62A85">
        <w:rPr>
          <w:rFonts w:ascii="Times New Roman" w:hAnsi="Times New Roman"/>
          <w:sz w:val="20"/>
          <w:szCs w:val="20"/>
        </w:rPr>
        <w:t xml:space="preserve"> has less </w:t>
      </w:r>
      <w:r w:rsidRPr="00204677">
        <w:rPr>
          <w:rFonts w:ascii="Times New Roman" w:hAnsi="Times New Roman"/>
          <w:sz w:val="20"/>
          <w:szCs w:val="20"/>
        </w:rPr>
        <w:t xml:space="preserve">reporting </w:t>
      </w:r>
      <w:r w:rsidR="002A064E" w:rsidRPr="00204677">
        <w:rPr>
          <w:rFonts w:ascii="Times New Roman" w:hAnsi="Times New Roman"/>
          <w:sz w:val="20"/>
          <w:szCs w:val="20"/>
        </w:rPr>
        <w:t xml:space="preserve">latency </w:t>
      </w:r>
      <w:r w:rsidRPr="00204677">
        <w:rPr>
          <w:rFonts w:ascii="Times New Roman" w:hAnsi="Times New Roman"/>
          <w:sz w:val="20"/>
          <w:szCs w:val="20"/>
        </w:rPr>
        <w:t xml:space="preserve">for UEI report </w:t>
      </w:r>
      <w:r w:rsidR="002A064E" w:rsidRPr="00204677">
        <w:rPr>
          <w:rFonts w:ascii="Times New Roman" w:hAnsi="Times New Roman"/>
          <w:sz w:val="20"/>
          <w:szCs w:val="20"/>
        </w:rPr>
        <w:t xml:space="preserve">than Option 3. However, according to our RAN1’s colleagues, Option 4 </w:t>
      </w:r>
      <w:r w:rsidR="00377F3E" w:rsidRPr="00204677">
        <w:rPr>
          <w:rFonts w:ascii="Times New Roman" w:hAnsi="Times New Roman"/>
          <w:sz w:val="20"/>
          <w:szCs w:val="20"/>
        </w:rPr>
        <w:t>can</w:t>
      </w:r>
      <w:r w:rsidR="00FB3B23" w:rsidRPr="00204677">
        <w:rPr>
          <w:rFonts w:ascii="Times New Roman" w:hAnsi="Times New Roman"/>
          <w:sz w:val="20"/>
          <w:szCs w:val="20"/>
        </w:rPr>
        <w:t xml:space="preserve"> </w:t>
      </w:r>
      <w:r w:rsidR="002A064E" w:rsidRPr="00204677">
        <w:rPr>
          <w:rFonts w:ascii="Times New Roman" w:hAnsi="Times New Roman"/>
          <w:sz w:val="20"/>
          <w:szCs w:val="20"/>
        </w:rPr>
        <w:t xml:space="preserve">introduce much RAN1’s specification impact, </w:t>
      </w:r>
      <w:r w:rsidR="007A2DC0" w:rsidRPr="00204677">
        <w:rPr>
          <w:rFonts w:ascii="Times New Roman" w:hAnsi="Times New Roman"/>
          <w:sz w:val="20"/>
          <w:szCs w:val="20"/>
        </w:rPr>
        <w:t xml:space="preserve">such as </w:t>
      </w:r>
      <w:r w:rsidR="00DC2837" w:rsidRPr="00204677">
        <w:rPr>
          <w:rFonts w:ascii="Times New Roman" w:hAnsi="Times New Roman"/>
          <w:sz w:val="20"/>
          <w:szCs w:val="20"/>
        </w:rPr>
        <w:t>report content</w:t>
      </w:r>
      <w:r w:rsidR="007A2DC0" w:rsidRPr="00204677">
        <w:rPr>
          <w:rFonts w:ascii="Times New Roman" w:hAnsi="Times New Roman"/>
          <w:sz w:val="20"/>
          <w:szCs w:val="20"/>
        </w:rPr>
        <w:t xml:space="preserve"> and </w:t>
      </w:r>
      <w:r w:rsidR="007A2DC0" w:rsidRPr="00204677">
        <w:rPr>
          <w:rFonts w:ascii="Times New Roman" w:hAnsi="Times New Roman"/>
          <w:sz w:val="20"/>
          <w:szCs w:val="20"/>
        </w:rPr>
        <w:lastRenderedPageBreak/>
        <w:t>CPU occupation time</w:t>
      </w:r>
      <w:r w:rsidR="00DC2837" w:rsidRPr="00204677">
        <w:rPr>
          <w:rFonts w:ascii="Times New Roman" w:hAnsi="Times New Roman"/>
          <w:sz w:val="20"/>
          <w:szCs w:val="20"/>
        </w:rPr>
        <w:t>. According to the following agreement achieved in RAN1</w:t>
      </w:r>
      <w:r w:rsidR="003A48C4" w:rsidRPr="00204677">
        <w:rPr>
          <w:rFonts w:ascii="Times New Roman" w:hAnsi="Times New Roman"/>
          <w:sz w:val="20"/>
          <w:szCs w:val="20"/>
        </w:rPr>
        <w:t xml:space="preserve"> [5]</w:t>
      </w:r>
      <w:r w:rsidR="00377F3E" w:rsidRPr="00204677">
        <w:rPr>
          <w:rFonts w:ascii="Times New Roman" w:hAnsi="Times New Roman"/>
          <w:sz w:val="20"/>
          <w:szCs w:val="20"/>
        </w:rPr>
        <w:t>[6]</w:t>
      </w:r>
      <w:r w:rsidR="00DC2837" w:rsidRPr="00204677">
        <w:rPr>
          <w:rFonts w:ascii="Times New Roman" w:hAnsi="Times New Roman"/>
          <w:sz w:val="20"/>
          <w:szCs w:val="20"/>
        </w:rPr>
        <w:t xml:space="preserve">, </w:t>
      </w:r>
      <w:r w:rsidR="003A48C4" w:rsidRPr="00204677">
        <w:rPr>
          <w:rFonts w:ascii="Times New Roman" w:hAnsi="Times New Roman"/>
          <w:sz w:val="20"/>
          <w:szCs w:val="20"/>
        </w:rPr>
        <w:t xml:space="preserve">the PUCCH resource </w:t>
      </w:r>
      <w:r w:rsidR="007A2DC0" w:rsidRPr="00204677">
        <w:rPr>
          <w:rFonts w:ascii="Times New Roman" w:hAnsi="Times New Roman"/>
          <w:sz w:val="20"/>
          <w:szCs w:val="20"/>
        </w:rPr>
        <w:t>carrying</w:t>
      </w:r>
      <w:r w:rsidR="003A48C4" w:rsidRPr="00204677">
        <w:rPr>
          <w:rFonts w:ascii="Times New Roman" w:hAnsi="Times New Roman"/>
          <w:sz w:val="20"/>
          <w:szCs w:val="20"/>
        </w:rPr>
        <w:t xml:space="preserve"> </w:t>
      </w:r>
      <w:r w:rsidR="007A2DC0" w:rsidRPr="00204677">
        <w:rPr>
          <w:rFonts w:ascii="Times New Roman" w:hAnsi="Times New Roman"/>
          <w:sz w:val="20"/>
          <w:szCs w:val="20"/>
        </w:rPr>
        <w:t xml:space="preserve">the 1-bit indication for </w:t>
      </w:r>
      <w:r w:rsidR="003A48C4" w:rsidRPr="00204677">
        <w:rPr>
          <w:rFonts w:ascii="Times New Roman" w:hAnsi="Times New Roman"/>
          <w:sz w:val="20"/>
          <w:szCs w:val="20"/>
        </w:rPr>
        <w:t xml:space="preserve">UEI report </w:t>
      </w:r>
      <w:r w:rsidR="00377F3E" w:rsidRPr="00204677">
        <w:rPr>
          <w:rFonts w:ascii="Times New Roman" w:hAnsi="Times New Roman"/>
          <w:sz w:val="20"/>
          <w:szCs w:val="20"/>
        </w:rPr>
        <w:t xml:space="preserve">implicitly </w:t>
      </w:r>
      <w:r w:rsidR="003A48C4" w:rsidRPr="00204677">
        <w:rPr>
          <w:rFonts w:ascii="Times New Roman" w:hAnsi="Times New Roman"/>
          <w:sz w:val="20"/>
          <w:szCs w:val="20"/>
        </w:rPr>
        <w:t>indicate</w:t>
      </w:r>
      <w:r w:rsidR="00377F3E" w:rsidRPr="00204677">
        <w:rPr>
          <w:rFonts w:ascii="Times New Roman" w:hAnsi="Times New Roman"/>
          <w:sz w:val="20"/>
          <w:szCs w:val="20"/>
        </w:rPr>
        <w:t>s</w:t>
      </w:r>
      <w:r w:rsidR="003A48C4" w:rsidRPr="00204677">
        <w:rPr>
          <w:rFonts w:ascii="Times New Roman" w:hAnsi="Times New Roman"/>
          <w:sz w:val="20"/>
          <w:szCs w:val="20"/>
        </w:rPr>
        <w:t xml:space="preserve"> the CC on which the report configuration is configured and is associated with the value determination of </w:t>
      </w:r>
      <w:r w:rsidR="00377F3E" w:rsidRPr="00204677">
        <w:rPr>
          <w:rFonts w:ascii="Times New Roman" w:hAnsi="Times New Roman"/>
          <w:sz w:val="20"/>
          <w:szCs w:val="20"/>
        </w:rPr>
        <w:t xml:space="preserve">the </w:t>
      </w:r>
      <w:r w:rsidR="003A48C4" w:rsidRPr="00204677">
        <w:rPr>
          <w:rFonts w:ascii="Times New Roman" w:hAnsi="Times New Roman"/>
          <w:sz w:val="20"/>
          <w:szCs w:val="20"/>
        </w:rPr>
        <w:t xml:space="preserve">CSI report configuration indication included in the report content. If the </w:t>
      </w:r>
      <w:r w:rsidR="00377F3E" w:rsidRPr="00204677">
        <w:rPr>
          <w:rFonts w:ascii="Times New Roman" w:hAnsi="Times New Roman"/>
          <w:sz w:val="20"/>
          <w:szCs w:val="20"/>
        </w:rPr>
        <w:t xml:space="preserve">design of </w:t>
      </w:r>
      <w:r w:rsidR="003A48C4" w:rsidRPr="00204677">
        <w:rPr>
          <w:rFonts w:ascii="Times New Roman" w:hAnsi="Times New Roman"/>
          <w:sz w:val="20"/>
          <w:szCs w:val="20"/>
        </w:rPr>
        <w:t xml:space="preserve">Msg3 </w:t>
      </w:r>
      <w:r w:rsidR="007A2DC0" w:rsidRPr="00204677">
        <w:rPr>
          <w:rFonts w:ascii="Times New Roman" w:hAnsi="Times New Roman"/>
          <w:sz w:val="20"/>
          <w:szCs w:val="20"/>
        </w:rPr>
        <w:t>or the uplink grant scheduled by PDCCH addressed to C-RNTI</w:t>
      </w:r>
      <w:r w:rsidR="003A48C4" w:rsidRPr="00204677">
        <w:rPr>
          <w:rFonts w:ascii="Times New Roman" w:hAnsi="Times New Roman"/>
          <w:sz w:val="20"/>
          <w:szCs w:val="20"/>
        </w:rPr>
        <w:t xml:space="preserve"> </w:t>
      </w:r>
      <w:r w:rsidR="007A2DC0" w:rsidRPr="00204677">
        <w:rPr>
          <w:rFonts w:ascii="Times New Roman" w:hAnsi="Times New Roman"/>
          <w:sz w:val="20"/>
          <w:szCs w:val="20"/>
        </w:rPr>
        <w:t xml:space="preserve">to carry </w:t>
      </w:r>
      <w:r w:rsidR="00377F3E" w:rsidRPr="00204677">
        <w:rPr>
          <w:rFonts w:ascii="Times New Roman" w:hAnsi="Times New Roman"/>
          <w:sz w:val="20"/>
          <w:szCs w:val="20"/>
        </w:rPr>
        <w:t xml:space="preserve">the </w:t>
      </w:r>
      <w:r w:rsidR="007A2DC0" w:rsidRPr="00204677">
        <w:rPr>
          <w:rFonts w:ascii="Times New Roman" w:hAnsi="Times New Roman"/>
          <w:sz w:val="20"/>
          <w:szCs w:val="20"/>
        </w:rPr>
        <w:t xml:space="preserve">1-bit indication cannot achieve the same functionality as the PUCCH resource, the </w:t>
      </w:r>
      <w:r w:rsidR="00377F3E" w:rsidRPr="00204677">
        <w:rPr>
          <w:rFonts w:ascii="Times New Roman" w:hAnsi="Times New Roman"/>
          <w:sz w:val="20"/>
          <w:szCs w:val="20"/>
        </w:rPr>
        <w:t xml:space="preserve">report </w:t>
      </w:r>
      <w:r w:rsidR="007A2DC0" w:rsidRPr="00204677">
        <w:rPr>
          <w:rFonts w:ascii="Times New Roman" w:hAnsi="Times New Roman"/>
          <w:sz w:val="20"/>
          <w:szCs w:val="20"/>
        </w:rPr>
        <w:t xml:space="preserve">content </w:t>
      </w:r>
      <w:r w:rsidR="00377F3E" w:rsidRPr="00204677">
        <w:rPr>
          <w:rFonts w:ascii="Times New Roman" w:hAnsi="Times New Roman"/>
          <w:sz w:val="20"/>
          <w:szCs w:val="20"/>
        </w:rPr>
        <w:t>included</w:t>
      </w:r>
      <w:r w:rsidR="007A2DC0" w:rsidRPr="00204677">
        <w:rPr>
          <w:rFonts w:ascii="Times New Roman" w:hAnsi="Times New Roman"/>
          <w:sz w:val="20"/>
          <w:szCs w:val="20"/>
        </w:rPr>
        <w:t xml:space="preserve"> in the Msg3 </w:t>
      </w:r>
      <w:r w:rsidR="007A2DC0" w:rsidRPr="00204677">
        <w:rPr>
          <w:rFonts w:ascii="Times New Roman" w:hAnsi="Times New Roman" w:hint="eastAsia"/>
          <w:sz w:val="20"/>
          <w:szCs w:val="20"/>
        </w:rPr>
        <w:t>or</w:t>
      </w:r>
      <w:r w:rsidR="007A2DC0" w:rsidRPr="00204677">
        <w:rPr>
          <w:rFonts w:ascii="Times New Roman" w:hAnsi="Times New Roman"/>
          <w:sz w:val="20"/>
          <w:szCs w:val="20"/>
        </w:rPr>
        <w:t xml:space="preserve"> the uplink grant scheduled by PDCCH addressed to C-RNTI needs to be redefined</w:t>
      </w:r>
      <w:r w:rsidR="00FB3B23" w:rsidRPr="00204677">
        <w:rPr>
          <w:rFonts w:ascii="Times New Roman" w:hAnsi="Times New Roman"/>
          <w:sz w:val="20"/>
          <w:szCs w:val="20"/>
        </w:rPr>
        <w:t xml:space="preserve"> and discussed in RAN1</w:t>
      </w:r>
      <w:r w:rsidR="002A064E" w:rsidRPr="00C62A85">
        <w:rPr>
          <w:rFonts w:ascii="Times New Roman" w:hAnsi="Times New Roman"/>
          <w:sz w:val="20"/>
          <w:szCs w:val="20"/>
        </w:rPr>
        <w:t>.</w:t>
      </w:r>
      <w:r w:rsidR="00DC2837" w:rsidRPr="00204677">
        <w:rPr>
          <w:rFonts w:ascii="Times New Roman" w:hAnsi="Times New Roman"/>
          <w:sz w:val="20"/>
          <w:szCs w:val="20"/>
        </w:rPr>
        <w:t xml:space="preserve"> </w:t>
      </w:r>
      <w:r w:rsidR="007A2DC0" w:rsidRPr="00204677">
        <w:rPr>
          <w:rFonts w:ascii="Times New Roman" w:hAnsi="Times New Roman"/>
          <w:sz w:val="20"/>
          <w:szCs w:val="20"/>
        </w:rPr>
        <w:t xml:space="preserve"> </w:t>
      </w:r>
      <w:r w:rsidR="00FB3B23" w:rsidRPr="00204677">
        <w:rPr>
          <w:rFonts w:ascii="Times New Roman" w:hAnsi="Times New Roman"/>
          <w:sz w:val="20"/>
          <w:szCs w:val="20"/>
        </w:rPr>
        <w:t xml:space="preserve">Furthermore, if Option 4 is adopted, the CPU occupation time of UEI report needs to be </w:t>
      </w:r>
      <w:r w:rsidR="00377F3E" w:rsidRPr="00204677">
        <w:rPr>
          <w:rFonts w:ascii="Times New Roman" w:hAnsi="Times New Roman"/>
          <w:sz w:val="20"/>
          <w:szCs w:val="20"/>
        </w:rPr>
        <w:t>redesigned</w:t>
      </w:r>
      <w:r w:rsidR="00FB3B23" w:rsidRPr="00204677">
        <w:rPr>
          <w:rFonts w:ascii="Times New Roman" w:hAnsi="Times New Roman"/>
          <w:sz w:val="20"/>
          <w:szCs w:val="20"/>
        </w:rPr>
        <w:t xml:space="preserve"> with consideration of </w:t>
      </w:r>
      <w:r w:rsidR="00377F3E" w:rsidRPr="00204677">
        <w:rPr>
          <w:rFonts w:ascii="Times New Roman" w:hAnsi="Times New Roman"/>
          <w:sz w:val="20"/>
          <w:szCs w:val="20"/>
        </w:rPr>
        <w:t xml:space="preserve">the </w:t>
      </w:r>
      <w:r w:rsidR="00FB3B23" w:rsidRPr="00204677">
        <w:rPr>
          <w:rFonts w:ascii="Times New Roman" w:hAnsi="Times New Roman"/>
          <w:sz w:val="20"/>
          <w:szCs w:val="20"/>
        </w:rPr>
        <w:t xml:space="preserve">RACH procedure.  </w:t>
      </w:r>
    </w:p>
    <w:tbl>
      <w:tblPr>
        <w:tblStyle w:val="af3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3A48C4" w14:paraId="18FE97CC" w14:textId="77777777" w:rsidTr="003A48C4">
        <w:tc>
          <w:tcPr>
            <w:tcW w:w="9628" w:type="dxa"/>
          </w:tcPr>
          <w:p w14:paraId="4AF5EE27" w14:textId="57A3A87A" w:rsidR="007A2DC0" w:rsidRPr="00877921" w:rsidRDefault="007A2DC0" w:rsidP="007A2DC0">
            <w:pPr>
              <w:shd w:val="clear" w:color="auto" w:fill="FFFFFF"/>
              <w:snapToGrid w:val="0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b/>
                <w:bCs/>
                <w:iCs/>
                <w:color w:val="000000"/>
                <w:szCs w:val="20"/>
                <w:highlight w:val="green"/>
              </w:rPr>
              <w:t xml:space="preserve">RAN1#119 </w:t>
            </w:r>
            <w:r w:rsidR="00FB3B23">
              <w:rPr>
                <w:rFonts w:eastAsia="宋体"/>
                <w:b/>
                <w:bCs/>
                <w:iCs/>
                <w:color w:val="000000"/>
                <w:szCs w:val="20"/>
                <w:highlight w:val="green"/>
              </w:rPr>
              <w:t>a</w:t>
            </w:r>
            <w:r w:rsidRPr="00877921">
              <w:rPr>
                <w:rFonts w:eastAsia="宋体"/>
                <w:b/>
                <w:bCs/>
                <w:iCs/>
                <w:color w:val="000000"/>
                <w:szCs w:val="20"/>
                <w:highlight w:val="green"/>
              </w:rPr>
              <w:t>greement</w:t>
            </w:r>
          </w:p>
          <w:p w14:paraId="57BE314C" w14:textId="77777777" w:rsidR="007A2DC0" w:rsidRPr="00877921" w:rsidRDefault="007A2DC0" w:rsidP="007A2DC0">
            <w:pPr>
              <w:shd w:val="clear" w:color="auto" w:fill="FFFFFF"/>
              <w:snapToGrid w:val="0"/>
              <w:rPr>
                <w:color w:val="000000"/>
                <w:sz w:val="18"/>
                <w:szCs w:val="18"/>
              </w:rPr>
            </w:pPr>
            <w:r w:rsidRPr="00877921">
              <w:rPr>
                <w:rFonts w:eastAsia="宋体"/>
                <w:szCs w:val="20"/>
              </w:rPr>
              <w:t>Confirm the following working assumption in RAN1#117:</w:t>
            </w:r>
          </w:p>
          <w:p w14:paraId="3676165D" w14:textId="77777777" w:rsidR="007A2DC0" w:rsidRPr="00877921" w:rsidRDefault="007A2DC0" w:rsidP="007A2DC0">
            <w:pPr>
              <w:shd w:val="clear" w:color="auto" w:fill="FFFFFF"/>
              <w:snapToGrid w:val="0"/>
              <w:rPr>
                <w:szCs w:val="18"/>
              </w:rPr>
            </w:pPr>
            <w:r w:rsidRPr="00877921">
              <w:rPr>
                <w:color w:val="000000"/>
                <w:szCs w:val="18"/>
              </w:rPr>
              <w:t xml:space="preserve">On beam report transmission procedure for </w:t>
            </w:r>
            <w:r w:rsidRPr="00877921">
              <w:rPr>
                <w:rFonts w:eastAsia="Malgun Gothic"/>
                <w:szCs w:val="18"/>
              </w:rPr>
              <w:t>UE-initiated/event-driven beam report</w:t>
            </w:r>
            <w:r w:rsidRPr="00877921">
              <w:rPr>
                <w:color w:val="000000"/>
                <w:szCs w:val="18"/>
              </w:rPr>
              <w:t>ing</w:t>
            </w:r>
          </w:p>
          <w:p w14:paraId="6B44BAE2" w14:textId="77777777" w:rsidR="007A2DC0" w:rsidRPr="00204677" w:rsidRDefault="007A2DC0" w:rsidP="007A2DC0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204677">
              <w:rPr>
                <w:rFonts w:ascii="Times New Roman" w:hAnsi="Times New Roman"/>
                <w:color w:val="000000"/>
                <w:szCs w:val="18"/>
              </w:rPr>
              <w:t>For mode-A, at least support one-bit indication in the first PUCCH channel to request a resource for a second UL channel to carry beam report.</w:t>
            </w:r>
          </w:p>
          <w:p w14:paraId="46C26CC8" w14:textId="77777777" w:rsidR="007A2DC0" w:rsidRPr="00204677" w:rsidRDefault="007A2DC0" w:rsidP="007A2DC0">
            <w:pPr>
              <w:pStyle w:val="af9"/>
              <w:widowControl/>
              <w:numPr>
                <w:ilvl w:val="1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204677">
              <w:rPr>
                <w:rFonts w:ascii="Times New Roman" w:hAnsi="Times New Roman"/>
                <w:color w:val="000000"/>
                <w:szCs w:val="18"/>
              </w:rPr>
              <w:t xml:space="preserve">In such case, a periodic PUCCH resource (with PUCCH format 0/1) is configured by dedicated RRC signaling.  </w:t>
            </w:r>
          </w:p>
          <w:p w14:paraId="2BD41816" w14:textId="77777777" w:rsidR="007A2DC0" w:rsidRPr="00204677" w:rsidRDefault="007A2DC0" w:rsidP="007A2DC0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204677">
              <w:rPr>
                <w:rFonts w:ascii="Times New Roman" w:hAnsi="Times New Roman"/>
                <w:color w:val="000000"/>
                <w:szCs w:val="18"/>
              </w:rPr>
              <w:t>For mode-B, at least support one-bit indication in the first PUCCH channel to notify a second UL channel to carry beam report.</w:t>
            </w:r>
          </w:p>
          <w:p w14:paraId="02ACDF42" w14:textId="77777777" w:rsidR="007A2DC0" w:rsidRPr="00204677" w:rsidRDefault="007A2DC0" w:rsidP="007A2DC0">
            <w:pPr>
              <w:pStyle w:val="af9"/>
              <w:widowControl/>
              <w:numPr>
                <w:ilvl w:val="1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204677">
              <w:rPr>
                <w:rFonts w:ascii="Times New Roman" w:hAnsi="Times New Roman"/>
                <w:color w:val="000000"/>
                <w:szCs w:val="18"/>
              </w:rPr>
              <w:t xml:space="preserve">In such case, a periodic PUCCH resource (with PUCCH format 0/1) is configured by dedicated RRC signaling.  </w:t>
            </w:r>
          </w:p>
          <w:p w14:paraId="3CFDA398" w14:textId="77777777" w:rsidR="007A2DC0" w:rsidRPr="00204677" w:rsidRDefault="007A2DC0" w:rsidP="007A2DC0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color w:val="000000"/>
                <w:szCs w:val="18"/>
              </w:rPr>
            </w:pPr>
            <w:r w:rsidRPr="00204677">
              <w:rPr>
                <w:rFonts w:ascii="Times New Roman" w:hAnsi="Times New Roman"/>
                <w:color w:val="000000"/>
                <w:szCs w:val="18"/>
              </w:rPr>
              <w:t>FFS: Whether/how to support multi-bit indication in the first PUCCH for mode-A and mode-B, e.g., when multi-event(s) are approved.</w:t>
            </w:r>
          </w:p>
          <w:p w14:paraId="6979D609" w14:textId="77777777" w:rsidR="007A2DC0" w:rsidRPr="00204677" w:rsidRDefault="007A2DC0" w:rsidP="007A2DC0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szCs w:val="18"/>
              </w:rPr>
            </w:pPr>
            <w:r w:rsidRPr="00204677">
              <w:rPr>
                <w:rFonts w:ascii="Times New Roman" w:hAnsi="Times New Roman"/>
                <w:szCs w:val="18"/>
              </w:rPr>
              <w:t>FFS: details on the dedicated RRC signaling</w:t>
            </w:r>
          </w:p>
          <w:p w14:paraId="0215039F" w14:textId="77777777" w:rsidR="007A2DC0" w:rsidRPr="00204677" w:rsidRDefault="007A2DC0" w:rsidP="007A2DC0">
            <w:pPr>
              <w:pStyle w:val="af9"/>
              <w:widowControl/>
              <w:numPr>
                <w:ilvl w:val="0"/>
                <w:numId w:val="53"/>
              </w:numPr>
              <w:shd w:val="clear" w:color="auto" w:fill="FFFFFF"/>
              <w:snapToGrid w:val="0"/>
              <w:ind w:firstLineChars="0"/>
              <w:jc w:val="left"/>
              <w:rPr>
                <w:rFonts w:ascii="Times New Roman" w:hAnsi="Times New Roman"/>
                <w:szCs w:val="18"/>
              </w:rPr>
            </w:pPr>
            <w:r w:rsidRPr="00204677">
              <w:rPr>
                <w:rFonts w:ascii="Times New Roman" w:hAnsi="Times New Roman"/>
                <w:szCs w:val="18"/>
              </w:rPr>
              <w:t>Above applies at least for the single CC case.</w:t>
            </w:r>
          </w:p>
          <w:p w14:paraId="5C15CA12" w14:textId="77777777" w:rsidR="007A2DC0" w:rsidRDefault="007A2DC0" w:rsidP="003A48C4">
            <w:pPr>
              <w:rPr>
                <w:b/>
                <w:bCs/>
                <w:szCs w:val="20"/>
                <w:highlight w:val="green"/>
              </w:rPr>
            </w:pPr>
          </w:p>
          <w:p w14:paraId="28864287" w14:textId="165410E5" w:rsidR="003A48C4" w:rsidRPr="004E07F7" w:rsidRDefault="00FB3B23" w:rsidP="003A48C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>RAN1#120 a</w:t>
            </w:r>
            <w:r w:rsidR="003A48C4" w:rsidRPr="004E07F7">
              <w:rPr>
                <w:b/>
                <w:bCs/>
                <w:szCs w:val="20"/>
                <w:highlight w:val="green"/>
              </w:rPr>
              <w:t>greement</w:t>
            </w:r>
          </w:p>
          <w:p w14:paraId="41B2EFC9" w14:textId="77777777" w:rsidR="003A48C4" w:rsidRPr="004E07F7" w:rsidRDefault="003A48C4" w:rsidP="003A48C4">
            <w:pPr>
              <w:shd w:val="clear" w:color="auto" w:fill="FFFFFF"/>
              <w:adjustRightInd w:val="0"/>
              <w:snapToGrid w:val="0"/>
              <w:rPr>
                <w:rFonts w:eastAsia="宋体"/>
                <w:szCs w:val="20"/>
              </w:rPr>
            </w:pPr>
            <w:r w:rsidRPr="004E07F7">
              <w:rPr>
                <w:rFonts w:eastAsia="宋体"/>
                <w:szCs w:val="20"/>
              </w:rPr>
              <w:t>On beam report transmission procedure for UE-initiated/event-driven beam reporting, one PUCCH resource of first PUCCH can be associated with one or multiple CSI report configurations, regarding Event-2.</w:t>
            </w:r>
          </w:p>
          <w:p w14:paraId="08A5DB73" w14:textId="77777777" w:rsidR="003A48C4" w:rsidRPr="004E07F7" w:rsidRDefault="003A48C4" w:rsidP="003A48C4">
            <w:pPr>
              <w:pStyle w:val="51"/>
              <w:numPr>
                <w:ilvl w:val="0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4E07F7">
              <w:rPr>
                <w:rFonts w:ascii="Times New Roman" w:hAnsi="Times New Roman"/>
                <w:sz w:val="20"/>
                <w:szCs w:val="20"/>
              </w:rPr>
              <w:t>Only a single UEI beam report is carried in the second PUSCH.</w:t>
            </w:r>
          </w:p>
          <w:p w14:paraId="5DE06DB1" w14:textId="77777777" w:rsidR="003A48C4" w:rsidRPr="004E07F7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4E07F7">
              <w:rPr>
                <w:rFonts w:ascii="Times New Roman" w:hAnsi="Times New Roman"/>
                <w:sz w:val="20"/>
                <w:szCs w:val="20"/>
              </w:rPr>
              <w:t>Additional indication of one ‘CSI report configuration’ is provided in the report format.</w:t>
            </w:r>
          </w:p>
          <w:p w14:paraId="05DD11DF" w14:textId="77777777" w:rsidR="003A48C4" w:rsidRPr="00877921" w:rsidRDefault="003A48C4" w:rsidP="003A48C4">
            <w:pPr>
              <w:pStyle w:val="51"/>
              <w:numPr>
                <w:ilvl w:val="2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 xml:space="preserve">The CSI report configurations associated with the same PUCCH resource are ordered in ascending order of corresponding </w:t>
            </w:r>
            <w:r w:rsidRPr="00877921">
              <w:rPr>
                <w:rFonts w:ascii="Times New Roman" w:hAnsi="Times New Roman"/>
                <w:i/>
                <w:sz w:val="20"/>
                <w:szCs w:val="20"/>
              </w:rPr>
              <w:t>CSI-ReportConfigId</w:t>
            </w:r>
            <w:r w:rsidRPr="00877921">
              <w:rPr>
                <w:rFonts w:ascii="Times New Roman" w:hAnsi="Times New Roman"/>
                <w:sz w:val="20"/>
                <w:szCs w:val="20"/>
              </w:rPr>
              <w:t>, the number of bits of the additional indication field is ceil(log</w:t>
            </w:r>
            <w:r w:rsidRPr="00877921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877921">
              <w:rPr>
                <w:rFonts w:ascii="Times New Roman" w:hAnsi="Times New Roman"/>
                <w:sz w:val="20"/>
                <w:szCs w:val="20"/>
              </w:rPr>
              <w:t>(N_CSIconfig)), where the N_CSIconfig denotes the number of CSI report configurations associated with the same PUCCH resource.</w:t>
            </w:r>
          </w:p>
          <w:p w14:paraId="0D034113" w14:textId="77777777" w:rsidR="003A48C4" w:rsidRPr="00877921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The payload size of the single UEI beam report is determined according to the max payload size among the associated CSI report configurations.</w:t>
            </w:r>
          </w:p>
          <w:p w14:paraId="50E43E0F" w14:textId="77777777" w:rsidR="003A48C4" w:rsidRPr="00877921" w:rsidRDefault="003A48C4" w:rsidP="003A48C4">
            <w:pPr>
              <w:pStyle w:val="51"/>
              <w:numPr>
                <w:ilvl w:val="2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Zero-padding can be appended if the payload size of the UEI beam report is less than the max report payload.</w:t>
            </w:r>
          </w:p>
          <w:p w14:paraId="5F2D9C37" w14:textId="77777777" w:rsidR="003A48C4" w:rsidRPr="00877921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The reported UEI beam report should satisfy the triggering condition.</w:t>
            </w:r>
          </w:p>
          <w:p w14:paraId="73CED0DB" w14:textId="77777777" w:rsidR="003A48C4" w:rsidRPr="00877921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If multiple UE initiated beam report procedures occur, down-select one of the following options:</w:t>
            </w:r>
          </w:p>
          <w:p w14:paraId="602F4A75" w14:textId="77777777" w:rsidR="003A48C4" w:rsidRPr="00877921" w:rsidRDefault="003A48C4" w:rsidP="003A48C4">
            <w:pPr>
              <w:pStyle w:val="51"/>
              <w:numPr>
                <w:ilvl w:val="2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Option-1: It is up to UE implementation to select one of configuration.</w:t>
            </w:r>
          </w:p>
          <w:p w14:paraId="11484FBC" w14:textId="77777777" w:rsidR="003A48C4" w:rsidRPr="00877921" w:rsidRDefault="003A48C4" w:rsidP="003A48C4">
            <w:pPr>
              <w:pStyle w:val="51"/>
              <w:numPr>
                <w:ilvl w:val="2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Option-2: The UEI beam report with highest priority is reported</w:t>
            </w:r>
          </w:p>
          <w:p w14:paraId="1E27A1FC" w14:textId="77777777" w:rsidR="003A48C4" w:rsidRPr="00877921" w:rsidRDefault="003A48C4" w:rsidP="003A48C4">
            <w:pPr>
              <w:pStyle w:val="51"/>
              <w:numPr>
                <w:ilvl w:val="2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877921">
              <w:rPr>
                <w:rFonts w:ascii="Times New Roman" w:hAnsi="Times New Roman"/>
                <w:sz w:val="20"/>
                <w:szCs w:val="20"/>
              </w:rPr>
              <w:t>Option-3: The report triggered in the latest measurement is reported in PUSCH</w:t>
            </w:r>
          </w:p>
          <w:p w14:paraId="717E0D58" w14:textId="77777777" w:rsidR="003A48C4" w:rsidRPr="00C62A85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C62A85">
              <w:rPr>
                <w:rFonts w:ascii="Times New Roman" w:hAnsi="Times New Roman"/>
                <w:sz w:val="20"/>
                <w:szCs w:val="20"/>
              </w:rPr>
              <w:t>The multiple CSI report configurations associated with the one first PUCCH resource should be configured in the same CC.</w:t>
            </w:r>
          </w:p>
          <w:p w14:paraId="0BD2F025" w14:textId="77777777" w:rsidR="003A48C4" w:rsidRPr="004E07F7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4E07F7">
              <w:rPr>
                <w:rFonts w:ascii="Times New Roman" w:hAnsi="Times New Roman"/>
                <w:b/>
                <w:bCs/>
                <w:sz w:val="20"/>
                <w:szCs w:val="20"/>
                <w:highlight w:val="darkYellow"/>
              </w:rPr>
              <w:t>Working Assumption</w:t>
            </w:r>
            <w:r w:rsidRPr="004E07F7">
              <w:rPr>
                <w:rFonts w:ascii="Times New Roman" w:hAnsi="Times New Roman"/>
                <w:sz w:val="20"/>
                <w:szCs w:val="20"/>
              </w:rPr>
              <w:t xml:space="preserve">: For Mode-A, the multiple CSI report configurations associated with the same PUCCH resource should be associated with a same </w:t>
            </w:r>
            <w:r w:rsidRPr="004E07F7">
              <w:rPr>
                <w:rFonts w:ascii="Times New Roman" w:hAnsi="Times New Roman"/>
                <w:i/>
                <w:sz w:val="20"/>
                <w:szCs w:val="20"/>
              </w:rPr>
              <w:t>CSI-AperiodicTriggerState</w:t>
            </w:r>
            <w:r w:rsidRPr="004E07F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65362A1" w14:textId="77777777" w:rsidR="003A48C4" w:rsidRPr="004E07F7" w:rsidRDefault="003A48C4" w:rsidP="003A48C4">
            <w:pPr>
              <w:pStyle w:val="51"/>
              <w:numPr>
                <w:ilvl w:val="1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hAnsi="Times New Roman"/>
                <w:sz w:val="20"/>
                <w:szCs w:val="20"/>
              </w:rPr>
            </w:pPr>
            <w:r w:rsidRPr="004E07F7">
              <w:rPr>
                <w:rFonts w:ascii="Times New Roman" w:hAnsi="Times New Roman"/>
                <w:sz w:val="20"/>
                <w:szCs w:val="20"/>
              </w:rPr>
              <w:t xml:space="preserve">For Mode-B, the multiple CSI report configurations associated with the same PUCCH resource should be associated with the same second configured PUSCH </w:t>
            </w:r>
          </w:p>
          <w:p w14:paraId="37FB9441" w14:textId="77777777" w:rsidR="003A48C4" w:rsidRPr="004E07F7" w:rsidRDefault="003A48C4" w:rsidP="003A48C4">
            <w:pPr>
              <w:snapToGrid w:val="0"/>
              <w:rPr>
                <w:szCs w:val="20"/>
              </w:rPr>
            </w:pPr>
            <w:r w:rsidRPr="004E07F7">
              <w:rPr>
                <w:szCs w:val="20"/>
              </w:rPr>
              <w:t>FFS: Alt-2 Multiple UEI beam reports associated with the same PUCCH resource for first PUCCH can be transmitted in the second PUSCH.</w:t>
            </w:r>
          </w:p>
          <w:p w14:paraId="728CA764" w14:textId="7F0CBD06" w:rsidR="003A48C4" w:rsidRPr="00C62A85" w:rsidRDefault="003A48C4" w:rsidP="00C62A85">
            <w:pPr>
              <w:pStyle w:val="51"/>
              <w:numPr>
                <w:ilvl w:val="0"/>
                <w:numId w:val="52"/>
              </w:numPr>
              <w:shd w:val="clear" w:color="auto" w:fill="FFFFFF"/>
              <w:snapToGrid w:val="0"/>
              <w:spacing w:before="0" w:beforeAutospacing="0" w:after="0" w:afterAutospacing="0"/>
              <w:ind w:leftChars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4E07F7">
              <w:rPr>
                <w:rFonts w:ascii="Times New Roman" w:eastAsia="Malgun Gothic" w:hAnsi="Times New Roman"/>
                <w:sz w:val="20"/>
                <w:szCs w:val="20"/>
              </w:rPr>
              <w:t>If RAN1 cannot converge on the support of Alt-2 in RAN1#120bis, this alternative will be dropped from Rel-19</w:t>
            </w:r>
          </w:p>
        </w:tc>
      </w:tr>
    </w:tbl>
    <w:p w14:paraId="5E757908" w14:textId="435A4C4E" w:rsidR="003A48C4" w:rsidRPr="00FB3B73" w:rsidRDefault="00FB3B73" w:rsidP="00C62A85">
      <w:pPr>
        <w:spacing w:after="120"/>
        <w:rPr>
          <w:rFonts w:eastAsiaTheme="minorEastAsia"/>
          <w:szCs w:val="20"/>
          <w:lang w:val="en-GB"/>
        </w:rPr>
      </w:pPr>
      <w:r>
        <w:rPr>
          <w:rFonts w:eastAsiaTheme="minorEastAsia"/>
          <w:szCs w:val="20"/>
          <w:lang w:val="en-GB"/>
        </w:rPr>
        <w:t xml:space="preserve">With this, we think the option 1 is preferred and enough. </w:t>
      </w:r>
    </w:p>
    <w:p w14:paraId="200E8425" w14:textId="389F3221" w:rsidR="00A03D39" w:rsidRPr="00C62A85" w:rsidRDefault="00823D68" w:rsidP="00A03D39">
      <w:pPr>
        <w:pStyle w:val="Proposal"/>
        <w:rPr>
          <w:rFonts w:ascii="Times New Roman" w:hAnsi="Times New Roman" w:cs="Times New Roman"/>
          <w:lang w:val="en-GB"/>
        </w:rPr>
      </w:pPr>
      <w:r w:rsidRPr="00AD1229">
        <w:rPr>
          <w:rFonts w:ascii="Times New Roman" w:hAnsi="Times New Roman" w:cs="Times New Roman"/>
          <w:lang w:val="en-GB"/>
        </w:rPr>
        <w:lastRenderedPageBreak/>
        <w:t xml:space="preserve">(MAC-2) </w:t>
      </w:r>
      <w:r w:rsidR="00C12579" w:rsidRPr="00AD1229">
        <w:rPr>
          <w:rFonts w:ascii="Times New Roman" w:hAnsi="Times New Roman" w:cs="Times New Roman"/>
          <w:lang w:val="en-GB"/>
        </w:rPr>
        <w:t>UE does not initiate RACH when UEI report is triggered but there is no PUCCH or type-1 CG due to the associated TAT is expired. No MAC impacts,</w:t>
      </w:r>
      <w:r w:rsidR="009B111E" w:rsidRPr="00AD1229">
        <w:rPr>
          <w:rFonts w:ascii="Times New Roman" w:hAnsi="Times New Roman" w:cs="Times New Roman"/>
          <w:lang w:val="en-GB"/>
        </w:rPr>
        <w:t xml:space="preserve"> </w:t>
      </w:r>
      <w:r w:rsidR="00604EA9" w:rsidRPr="00C62A85">
        <w:rPr>
          <w:rFonts w:ascii="Times New Roman" w:hAnsi="Times New Roman" w:cs="Times New Roman"/>
          <w:lang w:val="en-GB"/>
        </w:rPr>
        <w:t xml:space="preserve">i.e. option 1.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09FAD80A" w:rsidR="00806ADC" w:rsidRDefault="00F614C6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</w:t>
      </w:r>
      <w:r w:rsidR="00175623">
        <w:rPr>
          <w:rFonts w:eastAsia="宋体"/>
          <w:szCs w:val="20"/>
          <w:lang w:eastAsia="zh-CN"/>
        </w:rPr>
        <w:t xml:space="preserve">RRC </w:t>
      </w:r>
      <w:r w:rsidR="002054C6">
        <w:rPr>
          <w:rFonts w:eastAsia="宋体"/>
          <w:szCs w:val="20"/>
          <w:lang w:eastAsia="zh-CN"/>
        </w:rPr>
        <w:t xml:space="preserve">and MAC </w:t>
      </w:r>
      <w:r w:rsidR="00175623">
        <w:rPr>
          <w:rFonts w:eastAsia="宋体"/>
          <w:szCs w:val="20"/>
          <w:lang w:eastAsia="zh-CN"/>
        </w:rPr>
        <w:t xml:space="preserve">open issues </w:t>
      </w:r>
      <w:r w:rsidR="00436582">
        <w:rPr>
          <w:rFonts w:eastAsia="宋体"/>
          <w:szCs w:val="20"/>
          <w:lang w:eastAsia="zh-CN"/>
        </w:rPr>
        <w:t xml:space="preserve">on </w:t>
      </w:r>
      <w:r w:rsidR="00504CC4" w:rsidRPr="00504CC4">
        <w:rPr>
          <w:rFonts w:eastAsia="宋体"/>
          <w:szCs w:val="20"/>
          <w:lang w:eastAsia="zh-CN"/>
        </w:rPr>
        <w:t>UE-initiated/event-driven beam management</w:t>
      </w:r>
      <w:r w:rsidR="007A00B7">
        <w:rPr>
          <w:rFonts w:eastAsia="宋体"/>
          <w:szCs w:val="20"/>
          <w:lang w:eastAsia="zh-CN"/>
        </w:rPr>
        <w:t xml:space="preserve">, identified in the </w:t>
      </w:r>
      <w:r w:rsidR="00AD1229">
        <w:rPr>
          <w:rFonts w:eastAsia="宋体"/>
          <w:szCs w:val="20"/>
          <w:lang w:eastAsia="zh-CN"/>
        </w:rPr>
        <w:t xml:space="preserve">post meeting </w:t>
      </w:r>
      <w:r w:rsidR="007A00B7">
        <w:rPr>
          <w:rFonts w:eastAsia="宋体"/>
          <w:szCs w:val="20"/>
          <w:lang w:eastAsia="zh-CN"/>
        </w:rPr>
        <w:t xml:space="preserve">email discussion. </w:t>
      </w:r>
      <w:r w:rsidR="00B607A1">
        <w:rPr>
          <w:rFonts w:eastAsia="宋体"/>
          <w:lang w:eastAsia="zh-CN"/>
        </w:rPr>
        <w:t xml:space="preserve">Based on the </w:t>
      </w:r>
      <w:r w:rsidR="00A6006F">
        <w:rPr>
          <w:rFonts w:eastAsia="宋体"/>
          <w:lang w:eastAsia="zh-CN"/>
        </w:rPr>
        <w:t xml:space="preserve">above </w:t>
      </w:r>
      <w:r w:rsidR="00B607A1">
        <w:rPr>
          <w:rFonts w:eastAsia="宋体"/>
          <w:lang w:eastAsia="zh-CN"/>
        </w:rPr>
        <w:t xml:space="preserve">discussion, we </w:t>
      </w:r>
      <w:r w:rsidR="00806ADC">
        <w:rPr>
          <w:rFonts w:eastAsia="宋体"/>
          <w:lang w:eastAsia="zh-CN"/>
        </w:rPr>
        <w:t>have the following proposals.</w:t>
      </w:r>
    </w:p>
    <w:p w14:paraId="65D51942" w14:textId="068DAD21" w:rsidR="00A83CE0" w:rsidRDefault="00A83CE0" w:rsidP="00CD404F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 xml:space="preserve">RRC </w:t>
      </w:r>
      <w:r w:rsidR="004E6BD7">
        <w:rPr>
          <w:rFonts w:eastAsia="宋体"/>
          <w:b/>
          <w:bCs/>
          <w:u w:val="single"/>
          <w:lang w:eastAsia="zh-CN"/>
        </w:rPr>
        <w:t>open issues</w:t>
      </w:r>
      <w:r w:rsidRPr="006A142E">
        <w:rPr>
          <w:rFonts w:eastAsia="宋体"/>
          <w:b/>
          <w:bCs/>
          <w:u w:val="single"/>
          <w:lang w:eastAsia="zh-CN"/>
        </w:rPr>
        <w:t>:</w:t>
      </w:r>
    </w:p>
    <w:p w14:paraId="38A150C6" w14:textId="4E52F288" w:rsidR="00823D68" w:rsidRDefault="0070513F" w:rsidP="007847DA">
      <w:pPr>
        <w:pStyle w:val="Proposal"/>
        <w:numPr>
          <w:ilvl w:val="0"/>
          <w:numId w:val="50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(RRC-x) </w:t>
      </w:r>
      <w:r w:rsidRPr="00FB2EC8">
        <w:rPr>
          <w:rFonts w:ascii="Times New Roman" w:hAnsi="Times New Roman" w:cs="Times New Roman"/>
          <w:lang w:val="en-GB"/>
        </w:rPr>
        <w:t xml:space="preserve">RAN2 supports to extend the legacy CSI report configuration framework to support UE-initiated/event-driven beam management, i.e. not moving UEI BM parameters to </w:t>
      </w:r>
      <w:r w:rsidRPr="00FB2EC8">
        <w:rPr>
          <w:rFonts w:ascii="Times New Roman" w:hAnsi="Times New Roman" w:cs="Times New Roman"/>
          <w:i/>
          <w:iCs/>
          <w:lang w:val="en-GB"/>
        </w:rPr>
        <w:t>CSI-MeasConfig</w:t>
      </w:r>
      <w:r w:rsidRPr="00FB2EC8">
        <w:rPr>
          <w:rFonts w:ascii="Times New Roman" w:hAnsi="Times New Roman" w:cs="Times New Roman"/>
          <w:lang w:val="en-GB"/>
        </w:rPr>
        <w:t>.</w:t>
      </w:r>
    </w:p>
    <w:p w14:paraId="38D862DE" w14:textId="5F2F1D60" w:rsidR="00823D68" w:rsidRDefault="0070513F" w:rsidP="007847DA">
      <w:pPr>
        <w:pStyle w:val="Proposal"/>
        <w:numPr>
          <w:ilvl w:val="0"/>
          <w:numId w:val="50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(RRC-x) </w:t>
      </w:r>
      <w:r w:rsidRPr="00FB2EC8">
        <w:rPr>
          <w:rFonts w:ascii="Times New Roman" w:hAnsi="Times New Roman" w:cs="Times New Roman"/>
          <w:lang w:val="en-GB"/>
        </w:rPr>
        <w:t xml:space="preserve">Similar to the event-triggered report configuration framework for LTM, a new report type, i.e., UEI-BM could be introduced in the </w:t>
      </w:r>
      <w:r w:rsidRPr="00FB2EC8">
        <w:rPr>
          <w:rFonts w:ascii="Times New Roman" w:hAnsi="Times New Roman" w:cs="Times New Roman"/>
          <w:i/>
          <w:iCs/>
          <w:lang w:val="en-GB"/>
        </w:rPr>
        <w:t>CSI-ReportConfig</w:t>
      </w:r>
      <w:r w:rsidRPr="00FB2EC8">
        <w:rPr>
          <w:rFonts w:ascii="Times New Roman" w:hAnsi="Times New Roman" w:cs="Times New Roman"/>
          <w:lang w:val="en-GB"/>
        </w:rPr>
        <w:t xml:space="preserve"> and the UEI-BM corresponding parameters can be replaced under the parameter of the new report type.</w:t>
      </w:r>
    </w:p>
    <w:p w14:paraId="1AB38B01" w14:textId="77777777" w:rsidR="00235F92" w:rsidRPr="006A142E" w:rsidRDefault="00235F92" w:rsidP="00235F92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 xml:space="preserve">MAC </w:t>
      </w:r>
      <w:r>
        <w:rPr>
          <w:rFonts w:eastAsia="宋体"/>
          <w:b/>
          <w:bCs/>
          <w:u w:val="single"/>
          <w:lang w:eastAsia="zh-CN"/>
        </w:rPr>
        <w:t>open issue</w:t>
      </w:r>
      <w:r w:rsidRPr="006A142E">
        <w:rPr>
          <w:rFonts w:eastAsia="宋体"/>
          <w:b/>
          <w:bCs/>
          <w:u w:val="single"/>
          <w:lang w:eastAsia="zh-CN"/>
        </w:rPr>
        <w:t>:</w:t>
      </w:r>
    </w:p>
    <w:p w14:paraId="4A40A9AE" w14:textId="77777777" w:rsidR="0044123D" w:rsidRPr="00FB2EC8" w:rsidRDefault="0044123D" w:rsidP="0044123D">
      <w:pPr>
        <w:pStyle w:val="Proposal"/>
        <w:rPr>
          <w:rFonts w:ascii="Times New Roman" w:hAnsi="Times New Roman" w:cs="Times New Roman"/>
          <w:lang w:val="en-GB"/>
        </w:rPr>
      </w:pPr>
      <w:r w:rsidRPr="00FB2EC8">
        <w:rPr>
          <w:rFonts w:ascii="Times New Roman" w:hAnsi="Times New Roman" w:cs="Times New Roman"/>
          <w:lang w:val="en-GB"/>
        </w:rPr>
        <w:t xml:space="preserve">(MAC-2) UE does not initiate RACH when UEI report is triggered but there is no PUCCH or type-1 CG due to the associated TAT is expired. No MAC impacts, i.e. option 1. </w:t>
      </w: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307BD4E2" w14:textId="393C4327" w:rsidR="001C48FB" w:rsidRDefault="009424C7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13" w:name="_Ref35851607"/>
      <w:bookmarkStart w:id="14" w:name="_Ref34411460"/>
      <w:r w:rsidRPr="009424C7">
        <w:rPr>
          <w:rFonts w:ascii="Times New Roman" w:hAnsi="Times New Roman"/>
          <w:color w:val="000000"/>
          <w:kern w:val="0"/>
          <w:sz w:val="20"/>
          <w:szCs w:val="24"/>
        </w:rPr>
        <w:t>R2-</w:t>
      </w:r>
      <w:r w:rsidR="00450507" w:rsidRPr="00450507">
        <w:rPr>
          <w:rFonts w:ascii="Times New Roman" w:hAnsi="Times New Roman"/>
          <w:color w:val="000000"/>
          <w:kern w:val="0"/>
          <w:sz w:val="20"/>
          <w:szCs w:val="24"/>
        </w:rPr>
        <w:t>2505807</w:t>
      </w:r>
      <w:r>
        <w:rPr>
          <w:rFonts w:ascii="Times New Roman" w:hAnsi="Times New Roman"/>
          <w:color w:val="000000"/>
          <w:kern w:val="0"/>
          <w:sz w:val="20"/>
          <w:szCs w:val="24"/>
        </w:rPr>
        <w:t>,</w:t>
      </w:r>
      <w:r w:rsidRPr="009424C7">
        <w:rPr>
          <w:rFonts w:ascii="Times New Roman" w:hAnsi="Times New Roman"/>
          <w:color w:val="000000"/>
          <w:kern w:val="0"/>
          <w:sz w:val="20"/>
          <w:szCs w:val="24"/>
        </w:rPr>
        <w:t xml:space="preserve"> Open issues for MIMO on 38.331</w:t>
      </w:r>
      <w:r w:rsidR="001517BF">
        <w:rPr>
          <w:rFonts w:ascii="Times New Roman" w:hAnsi="Times New Roman"/>
          <w:color w:val="000000"/>
          <w:kern w:val="0"/>
          <w:sz w:val="20"/>
          <w:szCs w:val="24"/>
        </w:rPr>
        <w:t xml:space="preserve">, </w:t>
      </w:r>
      <w:r w:rsidRPr="009424C7">
        <w:rPr>
          <w:rFonts w:ascii="Times New Roman" w:hAnsi="Times New Roman"/>
          <w:color w:val="000000"/>
          <w:kern w:val="0"/>
          <w:sz w:val="20"/>
          <w:szCs w:val="24"/>
        </w:rPr>
        <w:t>Ericsson</w:t>
      </w:r>
    </w:p>
    <w:p w14:paraId="1130D3D3" w14:textId="57E90B2E" w:rsidR="001C48FB" w:rsidRDefault="00CC0A6B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CC0A6B">
        <w:rPr>
          <w:rFonts w:ascii="Times New Roman" w:hAnsi="Times New Roman"/>
          <w:color w:val="000000"/>
          <w:kern w:val="0"/>
          <w:sz w:val="20"/>
          <w:szCs w:val="24"/>
        </w:rPr>
        <w:t>R2-</w:t>
      </w:r>
      <w:r w:rsidR="009757D7" w:rsidRPr="009757D7">
        <w:rPr>
          <w:rFonts w:ascii="Times New Roman" w:hAnsi="Times New Roman"/>
          <w:color w:val="000000"/>
          <w:kern w:val="0"/>
          <w:sz w:val="20"/>
          <w:szCs w:val="24"/>
        </w:rPr>
        <w:t>2505424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,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</w:t>
      </w:r>
      <w:r w:rsidRPr="00CC0A6B">
        <w:rPr>
          <w:rFonts w:ascii="Times New Roman" w:hAnsi="Times New Roman"/>
          <w:color w:val="000000"/>
          <w:kern w:val="0"/>
          <w:sz w:val="20"/>
          <w:szCs w:val="24"/>
        </w:rPr>
        <w:t>Report of MAC open issues for MIMO</w:t>
      </w:r>
      <w:r>
        <w:rPr>
          <w:rFonts w:ascii="Times New Roman" w:hAnsi="Times New Roman"/>
          <w:color w:val="000000"/>
          <w:kern w:val="0"/>
          <w:sz w:val="20"/>
          <w:szCs w:val="24"/>
        </w:rPr>
        <w:t>, Sumsung</w:t>
      </w:r>
    </w:p>
    <w:p w14:paraId="03EFD21D" w14:textId="3DF3552A" w:rsidR="001B7112" w:rsidRDefault="001B7112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hint="eastAsia"/>
          <w:color w:val="000000"/>
          <w:kern w:val="0"/>
          <w:sz w:val="20"/>
          <w:szCs w:val="24"/>
        </w:rPr>
        <w:t>R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AN1#121 </w:t>
      </w:r>
      <w:r w:rsidR="00CC6D4B">
        <w:rPr>
          <w:rFonts w:ascii="Times New Roman" w:hAnsi="Times New Roman"/>
          <w:color w:val="000000"/>
          <w:kern w:val="0"/>
          <w:sz w:val="20"/>
          <w:szCs w:val="24"/>
        </w:rPr>
        <w:t>Chairman's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notes.</w:t>
      </w:r>
    </w:p>
    <w:p w14:paraId="62B352B6" w14:textId="78FF4F85" w:rsidR="001B7112" w:rsidRDefault="001B7112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1B7112">
        <w:rPr>
          <w:rFonts w:ascii="Times New Roman" w:hAnsi="Times New Roman"/>
          <w:color w:val="000000"/>
          <w:kern w:val="0"/>
          <w:sz w:val="20"/>
          <w:szCs w:val="24"/>
        </w:rPr>
        <w:t>3GPP TS 38.214: "NR; Physical layer procedures for data"</w:t>
      </w:r>
    </w:p>
    <w:p w14:paraId="759A9DEB" w14:textId="44ED683F" w:rsidR="00377F3E" w:rsidRDefault="00377F3E" w:rsidP="00FB7F74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>
        <w:rPr>
          <w:rFonts w:ascii="Times New Roman" w:hAnsi="Times New Roman" w:hint="eastAsia"/>
          <w:color w:val="000000"/>
          <w:kern w:val="0"/>
          <w:sz w:val="20"/>
          <w:szCs w:val="24"/>
        </w:rPr>
        <w:t>R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AN1#119 </w:t>
      </w:r>
      <w:r w:rsidR="00CC6D4B">
        <w:rPr>
          <w:rFonts w:ascii="Times New Roman" w:hAnsi="Times New Roman"/>
          <w:color w:val="000000"/>
          <w:kern w:val="0"/>
          <w:sz w:val="20"/>
          <w:szCs w:val="24"/>
        </w:rPr>
        <w:t>Chairman's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notes.</w:t>
      </w:r>
    </w:p>
    <w:p w14:paraId="77AA9601" w14:textId="27EB1846" w:rsidR="00FB7F74" w:rsidRPr="00C62A85" w:rsidRDefault="00377F3E" w:rsidP="00CC6D4B">
      <w:pPr>
        <w:pStyle w:val="af9"/>
        <w:numPr>
          <w:ilvl w:val="0"/>
          <w:numId w:val="10"/>
        </w:numPr>
        <w:ind w:firstLineChars="0"/>
        <w:rPr>
          <w:color w:val="000000"/>
        </w:rPr>
      </w:pPr>
      <w:r>
        <w:rPr>
          <w:rFonts w:ascii="Times New Roman" w:hAnsi="Times New Roman" w:hint="eastAsia"/>
          <w:color w:val="000000"/>
          <w:kern w:val="0"/>
          <w:sz w:val="20"/>
          <w:szCs w:val="24"/>
        </w:rPr>
        <w:t>R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AN1#120 </w:t>
      </w:r>
      <w:r w:rsidR="00CC6D4B">
        <w:rPr>
          <w:rFonts w:ascii="Times New Roman" w:hAnsi="Times New Roman"/>
          <w:color w:val="000000"/>
          <w:kern w:val="0"/>
          <w:sz w:val="20"/>
          <w:szCs w:val="24"/>
        </w:rPr>
        <w:t>Chairman's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notes.</w:t>
      </w:r>
      <w:bookmarkEnd w:id="13"/>
      <w:bookmarkEnd w:id="14"/>
    </w:p>
    <w:sectPr w:rsidR="00FB7F74" w:rsidRPr="00C62A85">
      <w:headerReference w:type="default" r:id="rId23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7DAF" w14:textId="77777777" w:rsidR="000B5EC7" w:rsidRDefault="000B5EC7">
      <w:r>
        <w:separator/>
      </w:r>
    </w:p>
  </w:endnote>
  <w:endnote w:type="continuationSeparator" w:id="0">
    <w:p w14:paraId="4DFC79B6" w14:textId="77777777" w:rsidR="000B5EC7" w:rsidRDefault="000B5EC7">
      <w:r>
        <w:continuationSeparator/>
      </w:r>
    </w:p>
  </w:endnote>
  <w:endnote w:type="continuationNotice" w:id="1">
    <w:p w14:paraId="587B23CF" w14:textId="77777777" w:rsidR="000B5EC7" w:rsidRDefault="000B5E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520F" w14:textId="77777777" w:rsidR="000B5EC7" w:rsidRDefault="000B5EC7">
      <w:r>
        <w:separator/>
      </w:r>
    </w:p>
  </w:footnote>
  <w:footnote w:type="continuationSeparator" w:id="0">
    <w:p w14:paraId="3B86C000" w14:textId="77777777" w:rsidR="000B5EC7" w:rsidRDefault="000B5EC7">
      <w:r>
        <w:continuationSeparator/>
      </w:r>
    </w:p>
  </w:footnote>
  <w:footnote w:type="continuationNotice" w:id="1">
    <w:p w14:paraId="4E52ED85" w14:textId="77777777" w:rsidR="000B5EC7" w:rsidRDefault="000B5E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D164FA"/>
    <w:multiLevelType w:val="hybridMultilevel"/>
    <w:tmpl w:val="27320F6E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492049"/>
    <w:multiLevelType w:val="hybridMultilevel"/>
    <w:tmpl w:val="B498A842"/>
    <w:lvl w:ilvl="0" w:tplc="32289634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10676796"/>
    <w:multiLevelType w:val="multilevel"/>
    <w:tmpl w:val="87C4054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7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D5BAE"/>
    <w:multiLevelType w:val="multilevel"/>
    <w:tmpl w:val="D8FA9AD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60DE5"/>
    <w:multiLevelType w:val="hybridMultilevel"/>
    <w:tmpl w:val="D5AE1500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A73401"/>
    <w:multiLevelType w:val="multilevel"/>
    <w:tmpl w:val="943072D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39A8347E"/>
    <w:multiLevelType w:val="hybridMultilevel"/>
    <w:tmpl w:val="0046E5F4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EF344E"/>
    <w:multiLevelType w:val="hybridMultilevel"/>
    <w:tmpl w:val="9DCAEBA0"/>
    <w:lvl w:ilvl="0" w:tplc="0A8AC804">
      <w:start w:val="2703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2898A1C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3F25F10"/>
    <w:multiLevelType w:val="multilevel"/>
    <w:tmpl w:val="57C472B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866B31"/>
    <w:multiLevelType w:val="hybridMultilevel"/>
    <w:tmpl w:val="F78EB9F8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D0617"/>
    <w:multiLevelType w:val="multilevel"/>
    <w:tmpl w:val="C9C2B724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64235ACB"/>
    <w:multiLevelType w:val="hybridMultilevel"/>
    <w:tmpl w:val="BA04D946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2015A6D"/>
    <w:multiLevelType w:val="hybridMultilevel"/>
    <w:tmpl w:val="7CFAE980"/>
    <w:lvl w:ilvl="0" w:tplc="DAE87DF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75754EE6"/>
    <w:multiLevelType w:val="multilevel"/>
    <w:tmpl w:val="2AFC82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A5B4A3B"/>
    <w:multiLevelType w:val="hybridMultilevel"/>
    <w:tmpl w:val="170A3FF2"/>
    <w:lvl w:ilvl="0" w:tplc="32289634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4"/>
  </w:num>
  <w:num w:numId="5">
    <w:abstractNumId w:val="1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30"/>
  </w:num>
  <w:num w:numId="10">
    <w:abstractNumId w:val="40"/>
  </w:num>
  <w:num w:numId="11">
    <w:abstractNumId w:val="0"/>
  </w:num>
  <w:num w:numId="12">
    <w:abstractNumId w:val="5"/>
  </w:num>
  <w:num w:numId="13">
    <w:abstractNumId w:val="26"/>
  </w:num>
  <w:num w:numId="14">
    <w:abstractNumId w:val="29"/>
  </w:num>
  <w:num w:numId="15">
    <w:abstractNumId w:val="9"/>
  </w:num>
  <w:num w:numId="16">
    <w:abstractNumId w:val="38"/>
  </w:num>
  <w:num w:numId="17">
    <w:abstractNumId w:val="25"/>
  </w:num>
  <w:num w:numId="18">
    <w:abstractNumId w:val="36"/>
  </w:num>
  <w:num w:numId="19">
    <w:abstractNumId w:val="4"/>
  </w:num>
  <w:num w:numId="20">
    <w:abstractNumId w:val="8"/>
  </w:num>
  <w:num w:numId="21">
    <w:abstractNumId w:val="19"/>
  </w:num>
  <w:num w:numId="22">
    <w:abstractNumId w:val="31"/>
  </w:num>
  <w:num w:numId="23">
    <w:abstractNumId w:val="31"/>
  </w:num>
  <w:num w:numId="24">
    <w:abstractNumId w:val="31"/>
  </w:num>
  <w:num w:numId="25">
    <w:abstractNumId w:val="10"/>
  </w:num>
  <w:num w:numId="26">
    <w:abstractNumId w:val="37"/>
  </w:num>
  <w:num w:numId="27">
    <w:abstractNumId w:val="31"/>
  </w:num>
  <w:num w:numId="28">
    <w:abstractNumId w:val="31"/>
  </w:num>
  <w:num w:numId="29">
    <w:abstractNumId w:val="31"/>
  </w:num>
  <w:num w:numId="30">
    <w:abstractNumId w:val="33"/>
  </w:num>
  <w:num w:numId="31">
    <w:abstractNumId w:val="32"/>
  </w:num>
  <w:num w:numId="32">
    <w:abstractNumId w:val="27"/>
  </w:num>
  <w:num w:numId="33">
    <w:abstractNumId w:val="23"/>
  </w:num>
  <w:num w:numId="34">
    <w:abstractNumId w:val="28"/>
  </w:num>
  <w:num w:numId="35">
    <w:abstractNumId w:val="21"/>
  </w:num>
  <w:num w:numId="36">
    <w:abstractNumId w:val="12"/>
  </w:num>
  <w:num w:numId="37">
    <w:abstractNumId w:val="2"/>
  </w:num>
  <w:num w:numId="38">
    <w:abstractNumId w:val="14"/>
  </w:num>
  <w:num w:numId="39">
    <w:abstractNumId w:val="11"/>
  </w:num>
  <w:num w:numId="40">
    <w:abstractNumId w:val="15"/>
  </w:num>
  <w:num w:numId="41">
    <w:abstractNumId w:val="6"/>
  </w:num>
  <w:num w:numId="42">
    <w:abstractNumId w:val="13"/>
  </w:num>
  <w:num w:numId="43">
    <w:abstractNumId w:val="35"/>
  </w:num>
  <w:num w:numId="44">
    <w:abstractNumId w:val="3"/>
  </w:num>
  <w:num w:numId="45">
    <w:abstractNumId w:val="41"/>
  </w:num>
  <w:num w:numId="46">
    <w:abstractNumId w:val="13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</w:num>
  <w:num w:numId="52">
    <w:abstractNumId w:val="18"/>
  </w:num>
  <w:num w:numId="5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EFD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2F43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429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38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A03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050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A15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818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D07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894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8F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B1A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30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EC7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DB1"/>
    <w:rsid w:val="000C1EA9"/>
    <w:rsid w:val="000C1ED3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206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A33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7A1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44"/>
    <w:rsid w:val="0010016E"/>
    <w:rsid w:val="00100291"/>
    <w:rsid w:val="001003A2"/>
    <w:rsid w:val="00100423"/>
    <w:rsid w:val="00100540"/>
    <w:rsid w:val="001005AB"/>
    <w:rsid w:val="001005B4"/>
    <w:rsid w:val="001006E0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763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AC4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19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6F1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58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4EEA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2B7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7BF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7E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35C"/>
    <w:rsid w:val="001734C7"/>
    <w:rsid w:val="00173AB9"/>
    <w:rsid w:val="00173D6F"/>
    <w:rsid w:val="00173E03"/>
    <w:rsid w:val="00173F7F"/>
    <w:rsid w:val="00173F93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623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3E9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5F12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231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BCA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12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8FB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1B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8D8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915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04"/>
    <w:rsid w:val="002027D9"/>
    <w:rsid w:val="00202833"/>
    <w:rsid w:val="0020302A"/>
    <w:rsid w:val="00203036"/>
    <w:rsid w:val="002030DE"/>
    <w:rsid w:val="00203302"/>
    <w:rsid w:val="002033B4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77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4C6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1E8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5F92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3D8"/>
    <w:rsid w:val="002534CB"/>
    <w:rsid w:val="002534E6"/>
    <w:rsid w:val="00253509"/>
    <w:rsid w:val="0025351C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C10"/>
    <w:rsid w:val="00264D12"/>
    <w:rsid w:val="0026544F"/>
    <w:rsid w:val="00265BBE"/>
    <w:rsid w:val="00265D61"/>
    <w:rsid w:val="00265D91"/>
    <w:rsid w:val="0026661C"/>
    <w:rsid w:val="00266675"/>
    <w:rsid w:val="002667B2"/>
    <w:rsid w:val="002668A1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BDD"/>
    <w:rsid w:val="00295C5B"/>
    <w:rsid w:val="00295E5B"/>
    <w:rsid w:val="00295FF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64E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814"/>
    <w:rsid w:val="002A2EF2"/>
    <w:rsid w:val="002A2F70"/>
    <w:rsid w:val="002A3089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7AB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EFB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CA5"/>
    <w:rsid w:val="002E3E5B"/>
    <w:rsid w:val="002E40FA"/>
    <w:rsid w:val="002E41AB"/>
    <w:rsid w:val="002E42C4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0FEA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18E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4F5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12B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423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28F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77F3E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8C4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854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65F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5F3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A80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1ED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A1B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1D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01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103D"/>
    <w:rsid w:val="00421071"/>
    <w:rsid w:val="0042115A"/>
    <w:rsid w:val="004213CE"/>
    <w:rsid w:val="0042144F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05"/>
    <w:rsid w:val="004328F9"/>
    <w:rsid w:val="004329AE"/>
    <w:rsid w:val="00432A36"/>
    <w:rsid w:val="00432A95"/>
    <w:rsid w:val="00432DB1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23D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507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21D"/>
    <w:rsid w:val="004566B2"/>
    <w:rsid w:val="00456C42"/>
    <w:rsid w:val="00456C65"/>
    <w:rsid w:val="00456D0A"/>
    <w:rsid w:val="00456E53"/>
    <w:rsid w:val="00456EAE"/>
    <w:rsid w:val="00456F61"/>
    <w:rsid w:val="00456F6C"/>
    <w:rsid w:val="00456F87"/>
    <w:rsid w:val="00456FD6"/>
    <w:rsid w:val="00457080"/>
    <w:rsid w:val="0045714E"/>
    <w:rsid w:val="00457384"/>
    <w:rsid w:val="004575C1"/>
    <w:rsid w:val="00457626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A09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24"/>
    <w:rsid w:val="00463DE8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7CA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ECB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75D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EF3"/>
    <w:rsid w:val="00487F3E"/>
    <w:rsid w:val="004900BE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135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CF9"/>
    <w:rsid w:val="004A1102"/>
    <w:rsid w:val="004A133A"/>
    <w:rsid w:val="004A13FD"/>
    <w:rsid w:val="004A145E"/>
    <w:rsid w:val="004A14A0"/>
    <w:rsid w:val="004A150D"/>
    <w:rsid w:val="004A1629"/>
    <w:rsid w:val="004A177E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5ED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5F59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C3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A1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5EE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46B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BD7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0D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45"/>
    <w:rsid w:val="004F4CFD"/>
    <w:rsid w:val="004F4E97"/>
    <w:rsid w:val="004F4F08"/>
    <w:rsid w:val="004F4F9A"/>
    <w:rsid w:val="004F4FD5"/>
    <w:rsid w:val="004F50B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1F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3CB6"/>
    <w:rsid w:val="005140CC"/>
    <w:rsid w:val="00514806"/>
    <w:rsid w:val="00514902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0B7"/>
    <w:rsid w:val="00517243"/>
    <w:rsid w:val="0051739E"/>
    <w:rsid w:val="0051749D"/>
    <w:rsid w:val="005175DE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45D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1CED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5DAC"/>
    <w:rsid w:val="0056607A"/>
    <w:rsid w:val="00566422"/>
    <w:rsid w:val="00566665"/>
    <w:rsid w:val="00566875"/>
    <w:rsid w:val="00566B66"/>
    <w:rsid w:val="00566C97"/>
    <w:rsid w:val="00566D1B"/>
    <w:rsid w:val="00566D6D"/>
    <w:rsid w:val="00566E82"/>
    <w:rsid w:val="005673A6"/>
    <w:rsid w:val="00567B76"/>
    <w:rsid w:val="00567BA3"/>
    <w:rsid w:val="00567DCC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5C7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257"/>
    <w:rsid w:val="00582466"/>
    <w:rsid w:val="005825C8"/>
    <w:rsid w:val="0058269D"/>
    <w:rsid w:val="005826C0"/>
    <w:rsid w:val="00582979"/>
    <w:rsid w:val="00582B3D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E0D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29"/>
    <w:rsid w:val="005942BD"/>
    <w:rsid w:val="0059451B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E59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74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278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24"/>
    <w:rsid w:val="005E146D"/>
    <w:rsid w:val="005E195A"/>
    <w:rsid w:val="005E19B1"/>
    <w:rsid w:val="005E20CA"/>
    <w:rsid w:val="005E24ED"/>
    <w:rsid w:val="005E2AE8"/>
    <w:rsid w:val="005E2BB2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2E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0A2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4EA9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07BEB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6F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23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1B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8F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1F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AF8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8DB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B8A"/>
    <w:rsid w:val="00686F7C"/>
    <w:rsid w:val="00686FB1"/>
    <w:rsid w:val="006873B6"/>
    <w:rsid w:val="006874D4"/>
    <w:rsid w:val="00687572"/>
    <w:rsid w:val="00687A5F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9C1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1E6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B3E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BDD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4D0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5F49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1BA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28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13F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89C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34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A0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865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2E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E8C"/>
    <w:rsid w:val="00782F82"/>
    <w:rsid w:val="00782F83"/>
    <w:rsid w:val="00783086"/>
    <w:rsid w:val="007833A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7DA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695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B7"/>
    <w:rsid w:val="007A00F0"/>
    <w:rsid w:val="007A0104"/>
    <w:rsid w:val="007A02B6"/>
    <w:rsid w:val="007A04AE"/>
    <w:rsid w:val="007A055C"/>
    <w:rsid w:val="007A05A7"/>
    <w:rsid w:val="007A0DDC"/>
    <w:rsid w:val="007A0E41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DC0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6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8C5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641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619"/>
    <w:rsid w:val="007C785C"/>
    <w:rsid w:val="007C793B"/>
    <w:rsid w:val="007C7A44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78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B06"/>
    <w:rsid w:val="007E7B0A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442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102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17DB1"/>
    <w:rsid w:val="0082005A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68"/>
    <w:rsid w:val="00823DCC"/>
    <w:rsid w:val="00824378"/>
    <w:rsid w:val="008243AF"/>
    <w:rsid w:val="00824724"/>
    <w:rsid w:val="00824748"/>
    <w:rsid w:val="0082495D"/>
    <w:rsid w:val="00824ACA"/>
    <w:rsid w:val="00824D7D"/>
    <w:rsid w:val="00824DF7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0D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AA6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E43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700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51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2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41"/>
    <w:rsid w:val="0088647F"/>
    <w:rsid w:val="00886D4E"/>
    <w:rsid w:val="00886E89"/>
    <w:rsid w:val="0088705C"/>
    <w:rsid w:val="0088711E"/>
    <w:rsid w:val="0088728A"/>
    <w:rsid w:val="00887726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6C5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8C1"/>
    <w:rsid w:val="008A797F"/>
    <w:rsid w:val="008A7A17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CEA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154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B81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DD8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E0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90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522"/>
    <w:rsid w:val="00913977"/>
    <w:rsid w:val="0091418C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D77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4C7"/>
    <w:rsid w:val="009425F9"/>
    <w:rsid w:val="00942755"/>
    <w:rsid w:val="00942CFD"/>
    <w:rsid w:val="00942F45"/>
    <w:rsid w:val="00942FC0"/>
    <w:rsid w:val="009431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530"/>
    <w:rsid w:val="009546A7"/>
    <w:rsid w:val="0095487C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0F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7D7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C98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CE4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11E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885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B21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4F4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3D39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7DA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6D8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31F"/>
    <w:rsid w:val="00A404B9"/>
    <w:rsid w:val="00A4058D"/>
    <w:rsid w:val="00A406D8"/>
    <w:rsid w:val="00A40822"/>
    <w:rsid w:val="00A40C09"/>
    <w:rsid w:val="00A40C5B"/>
    <w:rsid w:val="00A40F96"/>
    <w:rsid w:val="00A40FAB"/>
    <w:rsid w:val="00A4120E"/>
    <w:rsid w:val="00A41519"/>
    <w:rsid w:val="00A4155F"/>
    <w:rsid w:val="00A4161C"/>
    <w:rsid w:val="00A41725"/>
    <w:rsid w:val="00A417D8"/>
    <w:rsid w:val="00A419AA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3AC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1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6F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143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41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5A71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1E18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70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230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22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06A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BD3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11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D41"/>
    <w:rsid w:val="00B04ECD"/>
    <w:rsid w:val="00B04EFB"/>
    <w:rsid w:val="00B04F66"/>
    <w:rsid w:val="00B051DB"/>
    <w:rsid w:val="00B053D6"/>
    <w:rsid w:val="00B05E6A"/>
    <w:rsid w:val="00B05EB5"/>
    <w:rsid w:val="00B05FC1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6BD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862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3FB4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8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53F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0A5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32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D29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05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3F19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5F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A5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4D3"/>
    <w:rsid w:val="00B82505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EE8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7B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3FE6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64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701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B0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0B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C74"/>
    <w:rsid w:val="00BE6D85"/>
    <w:rsid w:val="00BE6EB8"/>
    <w:rsid w:val="00BE6FCF"/>
    <w:rsid w:val="00BE7045"/>
    <w:rsid w:val="00BE7417"/>
    <w:rsid w:val="00BE7D04"/>
    <w:rsid w:val="00BE7E3C"/>
    <w:rsid w:val="00BE7E63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9B1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85E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0EF7"/>
    <w:rsid w:val="00C112BF"/>
    <w:rsid w:val="00C114E3"/>
    <w:rsid w:val="00C116EB"/>
    <w:rsid w:val="00C117BE"/>
    <w:rsid w:val="00C119B6"/>
    <w:rsid w:val="00C11B88"/>
    <w:rsid w:val="00C11DEB"/>
    <w:rsid w:val="00C12579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36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2D2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3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5EA"/>
    <w:rsid w:val="00C55614"/>
    <w:rsid w:val="00C55875"/>
    <w:rsid w:val="00C559EF"/>
    <w:rsid w:val="00C55BD9"/>
    <w:rsid w:val="00C55BFC"/>
    <w:rsid w:val="00C561ED"/>
    <w:rsid w:val="00C56202"/>
    <w:rsid w:val="00C5633C"/>
    <w:rsid w:val="00C56803"/>
    <w:rsid w:val="00C56CCB"/>
    <w:rsid w:val="00C56F4F"/>
    <w:rsid w:val="00C57224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A85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BD9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139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D36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76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A6B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92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75"/>
    <w:rsid w:val="00CC2ED2"/>
    <w:rsid w:val="00CC2FBB"/>
    <w:rsid w:val="00CC326E"/>
    <w:rsid w:val="00CC3409"/>
    <w:rsid w:val="00CC3420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D4B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51F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8C8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44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93"/>
    <w:rsid w:val="00D00C3D"/>
    <w:rsid w:val="00D00E9E"/>
    <w:rsid w:val="00D00EA5"/>
    <w:rsid w:val="00D0138A"/>
    <w:rsid w:val="00D014CB"/>
    <w:rsid w:val="00D01553"/>
    <w:rsid w:val="00D0164D"/>
    <w:rsid w:val="00D017AB"/>
    <w:rsid w:val="00D01B08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99"/>
    <w:rsid w:val="00D054C4"/>
    <w:rsid w:val="00D05548"/>
    <w:rsid w:val="00D057E7"/>
    <w:rsid w:val="00D05DFF"/>
    <w:rsid w:val="00D05E82"/>
    <w:rsid w:val="00D05F1E"/>
    <w:rsid w:val="00D062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3A1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7A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9E2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BDB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32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3E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708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176"/>
    <w:rsid w:val="00D66268"/>
    <w:rsid w:val="00D6631F"/>
    <w:rsid w:val="00D6653D"/>
    <w:rsid w:val="00D66C4C"/>
    <w:rsid w:val="00D66E01"/>
    <w:rsid w:val="00D66EC9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70D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77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2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837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E"/>
    <w:rsid w:val="00DD0F4B"/>
    <w:rsid w:val="00DD0FF0"/>
    <w:rsid w:val="00DD1147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CA9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25D"/>
    <w:rsid w:val="00DE343F"/>
    <w:rsid w:val="00DE3456"/>
    <w:rsid w:val="00DE3474"/>
    <w:rsid w:val="00DE34DA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3D3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81A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0ED8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D3D"/>
    <w:rsid w:val="00E03E2B"/>
    <w:rsid w:val="00E03EE0"/>
    <w:rsid w:val="00E03EF5"/>
    <w:rsid w:val="00E03FA6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D86"/>
    <w:rsid w:val="00E14E5C"/>
    <w:rsid w:val="00E14F26"/>
    <w:rsid w:val="00E150D6"/>
    <w:rsid w:val="00E150D7"/>
    <w:rsid w:val="00E15122"/>
    <w:rsid w:val="00E15652"/>
    <w:rsid w:val="00E156DB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A26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978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67C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4C32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3A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7D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BF5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40A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01B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6CE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3B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68C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A46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781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76C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634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6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79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B81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CF6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52A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153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C4E"/>
    <w:rsid w:val="00F96D06"/>
    <w:rsid w:val="00F96FFC"/>
    <w:rsid w:val="00F970CE"/>
    <w:rsid w:val="00F97429"/>
    <w:rsid w:val="00F974D0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15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B23"/>
    <w:rsid w:val="00FB3B73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B7F7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A1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C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CC5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1D59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2DD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25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34">
    <w:name w:val="列表段落3"/>
    <w:basedOn w:val="a"/>
    <w:rsid w:val="000C1ED3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41">
    <w:name w:val="列表段落4"/>
    <w:basedOn w:val="a"/>
    <w:rsid w:val="00EE1D3B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51">
    <w:name w:val="列表段落5"/>
    <w:basedOn w:val="a"/>
    <w:rsid w:val="003A48C4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BF6F416-2F70-4323-94E1-C9331E507E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2158</Words>
  <Characters>12301</Characters>
  <Application>Microsoft Office Word</Application>
  <DocSecurity>0</DocSecurity>
  <Lines>102</Lines>
  <Paragraphs>28</Paragraphs>
  <ScaleCrop>false</ScaleCrop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27</cp:revision>
  <cp:lastPrinted>2011-08-03T09:36:00Z</cp:lastPrinted>
  <dcterms:created xsi:type="dcterms:W3CDTF">2025-08-15T03:32:00Z</dcterms:created>
  <dcterms:modified xsi:type="dcterms:W3CDTF">2025-08-15T05:36:00Z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